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84" w:rsidRDefault="00C40E84" w:rsidP="00C40E84">
      <w:pPr>
        <w:jc w:val="center"/>
        <w:rPr>
          <w:rStyle w:val="a5"/>
          <w:rFonts w:ascii="宋体" w:eastAsia="宋体" w:hAnsi="宋体"/>
          <w:b/>
          <w:i w:val="0"/>
          <w:sz w:val="44"/>
          <w:szCs w:val="44"/>
        </w:rPr>
      </w:pPr>
      <w:r>
        <w:rPr>
          <w:rStyle w:val="a5"/>
          <w:rFonts w:ascii="宋体" w:eastAsia="宋体" w:hAnsi="宋体" w:hint="eastAsia"/>
          <w:b/>
          <w:i w:val="0"/>
          <w:sz w:val="44"/>
          <w:szCs w:val="44"/>
        </w:rPr>
        <w:t>仓储货架</w:t>
      </w:r>
      <w:r w:rsidRPr="00665006">
        <w:rPr>
          <w:rStyle w:val="a5"/>
          <w:rFonts w:ascii="宋体" w:eastAsia="宋体" w:hAnsi="宋体"/>
          <w:b/>
          <w:i w:val="0"/>
          <w:sz w:val="44"/>
          <w:szCs w:val="44"/>
        </w:rPr>
        <w:t>厂家</w:t>
      </w:r>
      <w:r w:rsidRPr="00665006">
        <w:rPr>
          <w:rStyle w:val="a5"/>
          <w:rFonts w:ascii="宋体" w:eastAsia="宋体" w:hAnsi="宋体" w:hint="eastAsia"/>
          <w:b/>
          <w:i w:val="0"/>
          <w:sz w:val="44"/>
          <w:szCs w:val="44"/>
        </w:rPr>
        <w:t>采购</w:t>
      </w:r>
      <w:r w:rsidRPr="00665006">
        <w:rPr>
          <w:rStyle w:val="a5"/>
          <w:rFonts w:ascii="宋体" w:eastAsia="宋体" w:hAnsi="宋体"/>
          <w:b/>
          <w:i w:val="0"/>
          <w:sz w:val="44"/>
          <w:szCs w:val="44"/>
        </w:rPr>
        <w:t>对比报告</w:t>
      </w:r>
    </w:p>
    <w:p w:rsidR="00C40E84" w:rsidRPr="00665006" w:rsidRDefault="00C40E84" w:rsidP="00C40E84">
      <w:pPr>
        <w:widowControl w:val="0"/>
        <w:adjustRightInd/>
        <w:snapToGrid/>
        <w:spacing w:after="0"/>
        <w:jc w:val="both"/>
        <w:rPr>
          <w:iCs/>
          <w:kern w:val="2"/>
          <w:sz w:val="24"/>
          <w:szCs w:val="24"/>
        </w:rPr>
      </w:pPr>
    </w:p>
    <w:p w:rsidR="00C40E84" w:rsidRDefault="001D137B" w:rsidP="00C40E84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/>
          <w:kern w:val="2"/>
          <w:sz w:val="24"/>
          <w:szCs w:val="24"/>
        </w:rPr>
        <w:t>本报告精选</w:t>
      </w:r>
      <w:r w:rsidR="00C40E84" w:rsidRPr="00665006">
        <w:rPr>
          <w:rFonts w:ascii="宋体" w:eastAsia="宋体" w:hAnsi="宋体"/>
          <w:kern w:val="2"/>
          <w:sz w:val="24"/>
          <w:szCs w:val="24"/>
        </w:rPr>
        <w:t>5家</w:t>
      </w:r>
      <w:r w:rsidR="00C40E84">
        <w:rPr>
          <w:rFonts w:ascii="宋体" w:eastAsia="宋体" w:hAnsi="宋体" w:hint="eastAsia"/>
          <w:kern w:val="2"/>
          <w:sz w:val="24"/>
          <w:szCs w:val="24"/>
        </w:rPr>
        <w:t>仓储货架</w:t>
      </w:r>
      <w:r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</w:t>
      </w:r>
      <w:r w:rsidR="00C40E84" w:rsidRPr="00665006">
        <w:rPr>
          <w:rFonts w:ascii="宋体" w:eastAsia="宋体" w:hAnsi="宋体"/>
          <w:kern w:val="2"/>
          <w:sz w:val="24"/>
          <w:szCs w:val="24"/>
        </w:rPr>
        <w:t>及专业检测设备厂商，供采购参考。</w:t>
      </w:r>
    </w:p>
    <w:p w:rsidR="00C40E84" w:rsidRDefault="00C40E84" w:rsidP="00C40E84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</w:p>
    <w:p w:rsidR="004358AB" w:rsidRPr="00C40E84" w:rsidRDefault="00C40E84" w:rsidP="00C40E84">
      <w:pPr>
        <w:spacing w:line="220" w:lineRule="atLeast"/>
        <w:jc w:val="center"/>
        <w:rPr>
          <w:rFonts w:ascii="宋体" w:eastAsia="宋体" w:hAnsi="宋体"/>
          <w:kern w:val="2"/>
          <w:sz w:val="24"/>
          <w:szCs w:val="24"/>
        </w:rPr>
      </w:pPr>
      <w:r w:rsidRPr="00C40E84">
        <w:rPr>
          <w:rFonts w:ascii="宋体" w:eastAsia="宋体" w:hAnsi="宋体"/>
          <w:noProof/>
          <w:kern w:val="2"/>
          <w:sz w:val="24"/>
          <w:szCs w:val="24"/>
        </w:rPr>
        <w:drawing>
          <wp:inline distT="0" distB="0" distL="0" distR="0">
            <wp:extent cx="3256887" cy="2385392"/>
            <wp:effectExtent l="19050" t="0" r="663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6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87" cy="238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84" w:rsidRDefault="00C40E84" w:rsidP="00C40E84">
      <w:pPr>
        <w:spacing w:line="220" w:lineRule="atLeast"/>
        <w:jc w:val="center"/>
        <w:rPr>
          <w:rFonts w:ascii="宋体" w:eastAsia="宋体" w:hAnsi="宋体"/>
          <w:kern w:val="2"/>
          <w:sz w:val="24"/>
          <w:szCs w:val="24"/>
        </w:rPr>
      </w:pPr>
      <w:r w:rsidRPr="00C40E84">
        <w:rPr>
          <w:rFonts w:ascii="宋体" w:eastAsia="宋体" w:hAnsi="宋体" w:hint="eastAsia"/>
          <w:kern w:val="2"/>
          <w:sz w:val="24"/>
          <w:szCs w:val="24"/>
        </w:rPr>
        <w:t>图：</w:t>
      </w:r>
      <w:r w:rsidRPr="00C40E84">
        <w:rPr>
          <w:rFonts w:ascii="宋体" w:eastAsia="宋体" w:hAnsi="宋体"/>
          <w:kern w:val="2"/>
          <w:sz w:val="24"/>
          <w:szCs w:val="24"/>
        </w:rPr>
        <w:t>标准横梁托盘货架（通用中型工厂）</w:t>
      </w:r>
    </w:p>
    <w:p w:rsidR="00C40E84" w:rsidRPr="001D137B" w:rsidRDefault="00C40E84" w:rsidP="00C40E84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28"/>
          <w:szCs w:val="28"/>
        </w:rPr>
      </w:pPr>
      <w:r w:rsidRPr="001D137B">
        <w:rPr>
          <w:rStyle w:val="a7"/>
          <w:rFonts w:asciiTheme="majorEastAsia" w:eastAsiaTheme="majorEastAsia" w:hAnsiTheme="majorEastAsia" w:hint="eastAsia"/>
          <w:i w:val="0"/>
          <w:sz w:val="28"/>
          <w:szCs w:val="28"/>
        </w:rPr>
        <w:t>南京华德仓储设备制造有限公司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bookmarkStart w:id="0" w:name="OLE_LINK1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0"/>
      <w:r w:rsidRPr="00C40E84">
        <w:rPr>
          <w:rFonts w:asciiTheme="majorEastAsia" w:eastAsiaTheme="majorEastAsia" w:hAnsiTheme="majorEastAsia" w:cs="Arial"/>
          <w:sz w:val="24"/>
          <w:szCs w:val="24"/>
        </w:rPr>
        <w:t>1998年01月16日成立，法定代表人曹永欣，在营企业，注册资本1,361.9714万美元。</w:t>
      </w:r>
    </w:p>
    <w:p w:rsidR="00C40E84" w:rsidRPr="00F11C8F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267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C40E84">
        <w:rPr>
          <w:rFonts w:asciiTheme="majorEastAsia" w:eastAsiaTheme="majorEastAsia" w:hAnsiTheme="majorEastAsia" w:cs="Arial" w:hint="eastAsia"/>
          <w:sz w:val="24"/>
          <w:szCs w:val="24"/>
        </w:rPr>
        <w:t>南京市江宁区科学园侯焦路111号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：总占地 32000㎡；数控辊轧加工车间 14000㎡、全自动静电喷涂车间 8000㎡、自动化立体库货架精密装配区 6000㎡、力学检测实验室 4000㎡；配备全自动冲孔线、机器人焊接工作站、成品荷载 24 小时测试台，年产货架 48000 吨。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/>
          <w:sz w:val="24"/>
          <w:szCs w:val="24"/>
        </w:rPr>
        <w:t>高新技术企业；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 xml:space="preserve">ISO9001/14001/45001 三体系、欧盟 CE EN1090 钢结构认证、SGS </w:t>
      </w:r>
      <w:r>
        <w:rPr>
          <w:rFonts w:asciiTheme="majorEastAsia" w:eastAsiaTheme="majorEastAsia" w:hAnsiTheme="majorEastAsia" w:cs="Arial"/>
          <w:sz w:val="24"/>
          <w:szCs w:val="24"/>
        </w:rPr>
        <w:t>荷载检测；具有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42 项货架结构专利、自营进出口一级资质、立体库货架专项生产资质。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C40E84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：025-52641198，邮箱：oxp.lin@huaderack.com</w:t>
      </w:r>
    </w:p>
    <w:p w:rsidR="00C40E84" w:rsidRPr="00665006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65006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轻型层板货架、蝴蝶孔拆装货架、工具置物架；横梁式选择性货架、窄巷道 VNA 货架、双深位货架；穿梭车库架一体货架、四向穿梭立体库高精度导轨货架、堆垛机配套超高立体库货架、冷库低温防腐货架、阁楼钢平台一体化货架。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技术特点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：23 年仓储钢结构研发制造，全流程自动化辊轧成型；立柱采用 Q355 高强度冷轧钢，厚度 1.8-3.0mm，挂片 75mm 标准调节孔，误差≤0.1mm；闭口抱焊横梁，挠度控制 L/200 以内，安全系数 1.8 倍；表面静电喷塑涂层≥60μm，可选热镀锌防腐适配冷库 / 沿海；立体库货架导轨平面度 ±0.5mm，匹配堆垛机高速运行；所有产品出具有限元力学验算报告，支持 - 35</w:t>
      </w:r>
      <w:r w:rsidRPr="00C40E84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冷链、防爆化工、无尘医药车间定制；模块化拆分出口包装，散件平板装箱，集装箱装载率提升 40%。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 w:rsidRPr="00F56EEE">
        <w:rPr>
          <w:rFonts w:asciiTheme="majorEastAsia" w:eastAsiaTheme="majorEastAsia" w:hAnsiTheme="majorEastAsia" w:cs="Arial"/>
          <w:sz w:val="24"/>
          <w:szCs w:val="24"/>
        </w:rPr>
        <w:t>具备自营进出口权，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海外营收占比 40%，产品出口欧美、东南亚、澳洲 36 国，海外设有代理仓，承接海外自动化立体库整线配套货架项目，累计交付海外仓储工程 600 + 套。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：主要归类：7308900000（</w:t>
      </w:r>
      <w:r w:rsidRPr="00C40E84">
        <w:rPr>
          <w:rFonts w:asciiTheme="majorEastAsia" w:eastAsiaTheme="majorEastAsia" w:hAnsiTheme="majorEastAsia" w:cs="Arial" w:hint="eastAsia"/>
          <w:sz w:val="24"/>
          <w:szCs w:val="24"/>
        </w:rPr>
        <w:t>其他钢铁结构体及部件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/>
          <w:sz w:val="24"/>
          <w:szCs w:val="24"/>
        </w:rPr>
        <w:t>轻型货架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4200-5800 元 / 吨；标准横梁货架3800-5200 元 / 吨；穿梭 / 立体库高精度货架 4800-7000 元 / 吨；热镀锌冷库货架 6500-9000 元 / 吨。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：标准轻型现货 7-15 天；标准托盘货架 15-30 天；穿梭 / 立体库定制 30-60 天；大型海外整线 60-120 天。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：东南亚海运 6-12 天；欧美海运 26-42 天；澳洲海运 22-35 天；空运 7-15 天。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iCs/>
          <w:sz w:val="24"/>
          <w:szCs w:val="24"/>
        </w:rPr>
      </w:pPr>
      <w:r w:rsidRPr="00C40E84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="001D137B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立体库库架一体货架头部厂商，超高 28 米立体货架量产能力；EN1090 欧标全套认证，出口无需二次检测；全自动喷涂产线，防腐耐候性能优于行业；可同步配套穿梭车、堆垛机一体化设计，空间利用率提升 65%；提供海外上门勘测、三维布局、力学验算全套方案，结构质保10 年。</w:t>
      </w:r>
    </w:p>
    <w:p w:rsidR="00C40E84" w:rsidRDefault="00C40E84" w:rsidP="00C40E84">
      <w:pPr>
        <w:spacing w:before="120" w:after="120" w:line="288" w:lineRule="auto"/>
        <w:jc w:val="center"/>
        <w:rPr>
          <w:rFonts w:asciiTheme="majorEastAsia" w:eastAsiaTheme="majorEastAsia" w:hAnsiTheme="majorEastAsia" w:cs="Arial"/>
          <w:iCs/>
          <w:sz w:val="24"/>
          <w:szCs w:val="24"/>
        </w:rPr>
      </w:pPr>
      <w:r>
        <w:rPr>
          <w:rFonts w:asciiTheme="majorEastAsia" w:eastAsiaTheme="majorEastAsia" w:hAnsiTheme="majorEastAsia" w:cs="Arial"/>
          <w:iCs/>
          <w:noProof/>
          <w:sz w:val="24"/>
          <w:szCs w:val="24"/>
        </w:rPr>
        <w:drawing>
          <wp:inline distT="0" distB="0" distL="0" distR="0">
            <wp:extent cx="3066056" cy="3066056"/>
            <wp:effectExtent l="19050" t="0" r="994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49" cy="306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84" w:rsidRDefault="00C40E84" w:rsidP="00C40E84">
      <w:pPr>
        <w:spacing w:before="120" w:after="120" w:line="288" w:lineRule="auto"/>
        <w:jc w:val="center"/>
        <w:rPr>
          <w:rFonts w:asciiTheme="majorEastAsia" w:eastAsiaTheme="majorEastAsia" w:hAnsiTheme="majorEastAsia" w:cs="Arial"/>
          <w:kern w:val="2"/>
          <w:sz w:val="24"/>
          <w:szCs w:val="24"/>
        </w:rPr>
      </w:pPr>
      <w:r w:rsidRPr="00C40E84">
        <w:rPr>
          <w:rFonts w:asciiTheme="majorEastAsia" w:eastAsiaTheme="majorEastAsia" w:hAnsiTheme="majorEastAsia" w:cs="Arial" w:hint="eastAsia"/>
          <w:kern w:val="2"/>
          <w:sz w:val="24"/>
          <w:szCs w:val="24"/>
        </w:rPr>
        <w:lastRenderedPageBreak/>
        <w:t>图：</w:t>
      </w:r>
      <w:r w:rsidRPr="00C40E84">
        <w:rPr>
          <w:rFonts w:asciiTheme="majorEastAsia" w:eastAsiaTheme="majorEastAsia" w:hAnsiTheme="majorEastAsia" w:cs="Arial"/>
          <w:kern w:val="2"/>
          <w:sz w:val="24"/>
          <w:szCs w:val="24"/>
        </w:rPr>
        <w:t>悬臂式长管材专用货架（型材加工厂）</w:t>
      </w:r>
    </w:p>
    <w:p w:rsidR="00C40E84" w:rsidRPr="00C40E84" w:rsidRDefault="00C40E84" w:rsidP="00C40E84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C40E84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北京久威科技有限公司</w:t>
      </w:r>
    </w:p>
    <w:p w:rsidR="00C40E84" w:rsidRPr="00C40E84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2005年03月17日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王世杰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3,000万元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40E84" w:rsidRPr="00F11C8F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>
        <w:rPr>
          <w:rFonts w:asciiTheme="majorEastAsia" w:eastAsiaTheme="majorEastAsia" w:hAnsiTheme="majorEastAsia" w:cs="Arial" w:hint="eastAsia"/>
          <w:sz w:val="24"/>
          <w:szCs w:val="24"/>
        </w:rPr>
        <w:t>28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555300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55300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 w:rsidRPr="00555300">
        <w:rPr>
          <w:rFonts w:asciiTheme="majorEastAsia" w:eastAsiaTheme="majorEastAsia" w:hAnsiTheme="majorEastAsia" w:cs="Arial" w:hint="eastAsia"/>
          <w:sz w:val="24"/>
          <w:szCs w:val="24"/>
        </w:rPr>
        <w:t>北京市丰台区海鹰路6号院26号楼2层2033</w:t>
      </w:r>
    </w:p>
    <w:p w:rsidR="00555300" w:rsidRPr="00555300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55300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三大基地总占地 50000㎡；天津车间 18000㎡、河南车间 22000㎡、北京研发测试区 10000㎡；</w:t>
      </w:r>
      <w:r w:rsidR="00555300">
        <w:rPr>
          <w:rFonts w:asciiTheme="majorEastAsia" w:eastAsiaTheme="majorEastAsia" w:hAnsiTheme="majorEastAsia" w:cs="Arial"/>
          <w:sz w:val="24"/>
          <w:szCs w:val="24"/>
        </w:rPr>
        <w:t>配备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全套数控辊轧、全自动喷涂、货架荷载实验室，年产货架 36000 吨。</w:t>
      </w:r>
    </w:p>
    <w:p w:rsidR="00555300" w:rsidRPr="00555300" w:rsidRDefault="00C40E84" w:rsidP="00555300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55300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ISO 三体系、欧盟 EN1090、CE</w:t>
      </w:r>
      <w:r w:rsidR="00555300">
        <w:rPr>
          <w:rFonts w:asciiTheme="majorEastAsia" w:eastAsiaTheme="majorEastAsia" w:hAnsiTheme="majorEastAsia" w:cs="Arial"/>
          <w:sz w:val="24"/>
          <w:szCs w:val="24"/>
        </w:rPr>
        <w:t>认证；具有</w:t>
      </w:r>
      <w:r w:rsidR="00555300">
        <w:rPr>
          <w:rFonts w:asciiTheme="majorEastAsia" w:eastAsiaTheme="majorEastAsia" w:hAnsiTheme="majorEastAsia" w:cs="Arial" w:hint="eastAsia"/>
          <w:sz w:val="24"/>
          <w:szCs w:val="24"/>
        </w:rPr>
        <w:t>38项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货架专利、立体库货架生产资质、参与仓储货架国标编制、自营进出口资质。</w:t>
      </w:r>
    </w:p>
    <w:p w:rsidR="00555300" w:rsidRPr="00555300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55300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555300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13801126693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9" w:history="1">
        <w:r w:rsidR="00555300" w:rsidRPr="00555300">
          <w:t>lixiulan@jwrack.com</w:t>
        </w:r>
      </w:hyperlink>
      <w:r w:rsidR="00555300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br/>
        <w:t>www.jwrack.com</w:t>
      </w:r>
    </w:p>
    <w:p w:rsidR="00555300" w:rsidRPr="00555300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55300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轻型拆装货架、小型物料堆垛架；横梁式托盘货架、贯通式驶入货架、悬臂长物料货架；窄巷道 VNA 货架、阁楼钢平台一体化货架、冷链冷库防腐货架、自动化立体库配套货架。</w:t>
      </w:r>
    </w:p>
    <w:p w:rsidR="00555300" w:rsidRPr="00555300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55300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55300" w:rsidRPr="00555300">
        <w:rPr>
          <w:rFonts w:asciiTheme="majorEastAsia" w:eastAsiaTheme="majorEastAsia" w:hAnsiTheme="majorEastAsia" w:cs="Arial"/>
          <w:sz w:val="24"/>
          <w:szCs w:val="24"/>
        </w:rPr>
        <w:t>32 年货架老牌大厂，Q235/Q355 双钢材可选；横梁闭口抱焊结构，多层安全锁扣防脱落；冷库款整体热镀锌，盐雾测试 500 小时无锈蚀；阁楼平台楼板活荷载 300-500kg/㎡，螺栓模块化现场组装；窄巷道货架适配 1.6m 窄通道叉车，空间提升 30%；所有货架出厂完成 1.5 倍荷载破坏性抽检，支持北方严寒、沿海高盐雾定制；出口产品全拆分平板包装，节省集装箱空间。</w:t>
      </w:r>
    </w:p>
    <w:p w:rsidR="00DC0213" w:rsidRPr="00DC0213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0213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0213" w:rsidRPr="00DC0213">
        <w:rPr>
          <w:rFonts w:asciiTheme="majorEastAsia" w:eastAsiaTheme="majorEastAsia" w:hAnsiTheme="majorEastAsia" w:cs="Arial"/>
          <w:sz w:val="24"/>
          <w:szCs w:val="24"/>
        </w:rPr>
        <w:t>具备自营进出口权，产品出口 42 个国家，海外营收 35%，主打俄罗斯、中亚、欧洲，海外项目配套立体仓储设备同步供货。</w:t>
      </w:r>
    </w:p>
    <w:p w:rsidR="00C40E84" w:rsidRPr="00DC0213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0213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：主要归类：7308900000（</w:t>
      </w:r>
      <w:r w:rsidRPr="00DC0213">
        <w:rPr>
          <w:rFonts w:asciiTheme="majorEastAsia" w:eastAsiaTheme="majorEastAsia" w:hAnsiTheme="majorEastAsia" w:cs="Arial" w:hint="eastAsia"/>
          <w:sz w:val="24"/>
          <w:szCs w:val="24"/>
        </w:rPr>
        <w:t>其他钢铁结构体及部件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DC0213" w:rsidRPr="00DC0213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0213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0213" w:rsidRPr="00DC0213">
        <w:rPr>
          <w:rFonts w:asciiTheme="majorEastAsia" w:eastAsiaTheme="majorEastAsia" w:hAnsiTheme="majorEastAsia" w:cs="Arial"/>
          <w:sz w:val="24"/>
          <w:szCs w:val="24"/>
        </w:rPr>
        <w:t>轻型 4000-5600 元 / 吨；标准横梁 3700-5100 元 / 吨；热镀锌冷库 6300-8800 元 / 吨。</w:t>
      </w:r>
    </w:p>
    <w:p w:rsidR="00DC0213" w:rsidRPr="00DC0213" w:rsidRDefault="00C40E84" w:rsidP="00DC021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0213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0213" w:rsidRPr="00DC0213">
        <w:rPr>
          <w:rFonts w:asciiTheme="majorEastAsia" w:eastAsiaTheme="majorEastAsia" w:hAnsiTheme="majorEastAsia" w:cs="Arial"/>
          <w:sz w:val="24"/>
          <w:szCs w:val="24"/>
        </w:rPr>
        <w:t>标准现货</w:t>
      </w:r>
      <w:r w:rsidR="00DC0213">
        <w:rPr>
          <w:rFonts w:asciiTheme="majorEastAsia" w:eastAsiaTheme="majorEastAsia" w:hAnsiTheme="majorEastAsia" w:cs="Arial" w:hint="eastAsia"/>
          <w:sz w:val="24"/>
          <w:szCs w:val="24"/>
        </w:rPr>
        <w:t>12-28天；</w:t>
      </w:r>
      <w:r w:rsidR="00DC0213" w:rsidRPr="00DC0213">
        <w:rPr>
          <w:rFonts w:asciiTheme="majorEastAsia" w:eastAsiaTheme="majorEastAsia" w:hAnsiTheme="majorEastAsia" w:cs="Arial"/>
          <w:sz w:val="24"/>
          <w:szCs w:val="24"/>
        </w:rPr>
        <w:t>阁楼 / 冷库定制 28-55 天；海外大型项目 55-110 天。</w:t>
      </w:r>
    </w:p>
    <w:p w:rsidR="00DC0213" w:rsidRPr="00DC0213" w:rsidRDefault="00C40E84" w:rsidP="00C40E84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0213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0213" w:rsidRPr="00DC0213">
        <w:rPr>
          <w:rFonts w:asciiTheme="majorEastAsia" w:eastAsiaTheme="majorEastAsia" w:hAnsiTheme="majorEastAsia" w:cs="Arial"/>
          <w:sz w:val="24"/>
          <w:szCs w:val="24"/>
        </w:rPr>
        <w:t>俄罗斯陆运 9-20 天；东南亚海运 5-11 天；欧洲海运 25-39 天。</w:t>
      </w:r>
    </w:p>
    <w:p w:rsidR="00C40E84" w:rsidRDefault="00C40E84" w:rsidP="00DC021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0213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技术优势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0213" w:rsidRPr="00DC0213">
        <w:rPr>
          <w:rFonts w:asciiTheme="majorEastAsia" w:eastAsiaTheme="majorEastAsia" w:hAnsiTheme="majorEastAsia" w:cs="Arial"/>
          <w:sz w:val="24"/>
          <w:szCs w:val="24"/>
        </w:rPr>
        <w:t>货架龙头，严寒、高盐雾防腐工艺成熟；国标参编单位，结构安全标准领先；双生产基地交付速度快；悬臂长型材货架独家优化，适配管材、木材行业；提供海外现场安装团队，结构质保 10 年。</w:t>
      </w:r>
    </w:p>
    <w:p w:rsidR="00DC0213" w:rsidRDefault="00485B22" w:rsidP="00485B22">
      <w:pPr>
        <w:pStyle w:val="a8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3042202" cy="3490622"/>
            <wp:effectExtent l="19050" t="0" r="5798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995" r="41886" b="16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02" cy="349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32A" w:rsidRDefault="00C6632A" w:rsidP="00C6632A">
      <w:pPr>
        <w:pStyle w:val="a8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四向穿梭库架一体货架</w:t>
      </w:r>
    </w:p>
    <w:p w:rsidR="00C6632A" w:rsidRPr="00C40E84" w:rsidRDefault="00C6632A" w:rsidP="00C6632A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C6632A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东莞市力达仓储设备有限公司</w:t>
      </w:r>
    </w:p>
    <w:p w:rsidR="00C6632A" w:rsidRPr="00C40E84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2012年03月29日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杨金萍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500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万元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6632A" w:rsidRPr="00C6632A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12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人。</w:t>
      </w:r>
    </w:p>
    <w:p w:rsidR="00C6632A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6632A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C6632A">
        <w:rPr>
          <w:rFonts w:asciiTheme="majorEastAsia" w:eastAsiaTheme="majorEastAsia" w:hAnsiTheme="majorEastAsia" w:cs="Arial" w:hint="eastAsia"/>
          <w:sz w:val="24"/>
          <w:szCs w:val="24"/>
        </w:rPr>
        <w:t>广东省东莞市高埗镇高埗沿江北二路61号3号楼108室</w:t>
      </w:r>
    </w:p>
    <w:p w:rsidR="00C6632A" w:rsidRPr="00C6632A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6632A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：占地 12000㎡；钣金加工 6000㎡、洁净货架装配 4000㎡、检测实验室 2000㎡，年产 15000 吨。</w:t>
      </w:r>
    </w:p>
    <w:p w:rsidR="00C6632A" w:rsidRPr="00C6632A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6632A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 xml:space="preserve">：ISO9001、CE、GMP </w:t>
      </w:r>
      <w:r>
        <w:rPr>
          <w:rFonts w:asciiTheme="majorEastAsia" w:eastAsiaTheme="majorEastAsia" w:hAnsiTheme="majorEastAsia" w:cs="Arial"/>
          <w:sz w:val="24"/>
          <w:szCs w:val="24"/>
        </w:rPr>
        <w:t>洁净货架认证；具有</w:t>
      </w:r>
      <w:r w:rsidR="00DC3AD7">
        <w:rPr>
          <w:rFonts w:asciiTheme="majorEastAsia" w:eastAsiaTheme="majorEastAsia" w:hAnsiTheme="majorEastAsia" w:cs="Arial" w:hint="eastAsia"/>
          <w:sz w:val="24"/>
          <w:szCs w:val="24"/>
        </w:rPr>
        <w:t>22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项专利、自营进出口资质。</w:t>
      </w:r>
    </w:p>
    <w:p w:rsidR="00C6632A" w:rsidRPr="00555300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55300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555300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3AD7" w:rsidRPr="00DC3AD7">
        <w:rPr>
          <w:rFonts w:asciiTheme="majorEastAsia" w:eastAsiaTheme="majorEastAsia" w:hAnsiTheme="majorEastAsia" w:cs="Arial"/>
          <w:sz w:val="24"/>
          <w:szCs w:val="24"/>
        </w:rPr>
        <w:t>8015618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DC3AD7" w:rsidRPr="00DC3AD7">
        <w:rPr>
          <w:rFonts w:asciiTheme="majorEastAsia" w:eastAsiaTheme="majorEastAsia" w:hAnsiTheme="majorEastAsia" w:cs="Arial"/>
          <w:sz w:val="24"/>
          <w:szCs w:val="24"/>
        </w:rPr>
        <w:t>2632042804@qq.com</w:t>
      </w:r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br/>
      </w:r>
      <w:r w:rsidR="00DC3AD7" w:rsidRPr="00DC3AD7">
        <w:rPr>
          <w:rFonts w:asciiTheme="majorEastAsia" w:eastAsiaTheme="majorEastAsia" w:hAnsiTheme="majorEastAsia" w:cs="Arial"/>
          <w:sz w:val="24"/>
          <w:szCs w:val="24"/>
        </w:rPr>
        <w:t>www.dgrack.com</w:t>
      </w:r>
    </w:p>
    <w:p w:rsidR="00F376BC" w:rsidRPr="00F376BC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3AD7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DC3AD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3AD7" w:rsidRPr="00F376BC">
        <w:rPr>
          <w:rFonts w:asciiTheme="majorEastAsia" w:eastAsiaTheme="majorEastAsia" w:hAnsiTheme="majorEastAsia" w:cs="Arial"/>
          <w:sz w:val="24"/>
          <w:szCs w:val="24"/>
        </w:rPr>
        <w:t>小型电商轻型货架、药品小件层架；食品医药洁净 304 不锈钢货架、标准横梁货架；</w:t>
      </w:r>
      <w:r w:rsidR="00F376BC" w:rsidRPr="00F376BC">
        <w:rPr>
          <w:rFonts w:asciiTheme="majorEastAsia" w:eastAsiaTheme="majorEastAsia" w:hAnsiTheme="majorEastAsia" w:cs="Arial"/>
          <w:sz w:val="24"/>
          <w:szCs w:val="24"/>
        </w:rPr>
        <w:t>立体库配套洁净货架、港口防腐仓储货架、阁楼钢平台。</w:t>
      </w:r>
    </w:p>
    <w:p w:rsidR="00F376BC" w:rsidRPr="00F376BC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376BC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技术特点</w:t>
      </w:r>
      <w:r w:rsidRPr="00F376B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376BC" w:rsidRPr="00F376BC">
        <w:rPr>
          <w:rFonts w:asciiTheme="majorEastAsia" w:eastAsiaTheme="majorEastAsia" w:hAnsiTheme="majorEastAsia" w:cs="Arial"/>
          <w:sz w:val="24"/>
          <w:szCs w:val="24"/>
        </w:rPr>
        <w:t>洁净货架龙头，食品医药款 304 不锈钢焊接无缝，万级无尘适配；普通款 Q235 加厚板材，IP54 防尘喷涂；珠三角港口专项盐雾防腐，适配深圳 / 广州出海；货架预留 WMS 扫码安装位，无缝对接自动化打包线；整机轻量化设计，海运集装箱装载率提升 35%。</w:t>
      </w:r>
    </w:p>
    <w:p w:rsidR="00C6632A" w:rsidRPr="00F376BC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376BC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F376BC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F376BC" w:rsidRPr="00F376BC">
        <w:rPr>
          <w:rFonts w:asciiTheme="majorEastAsia" w:eastAsiaTheme="majorEastAsia" w:hAnsiTheme="majorEastAsia" w:cs="Arial"/>
          <w:sz w:val="24"/>
          <w:szCs w:val="24"/>
        </w:rPr>
        <w:t>依托深圳港，主打东南亚、日韩食品医药工厂，海外营收 48%</w:t>
      </w:r>
      <w:r w:rsidRPr="00F376BC">
        <w:rPr>
          <w:rFonts w:asciiTheme="majorEastAsia" w:eastAsiaTheme="majorEastAsia" w:hAnsiTheme="majorEastAsia" w:cs="Arial"/>
          <w:sz w:val="24"/>
          <w:szCs w:val="24"/>
        </w:rPr>
        <w:t>，海外项目配套立体仓储设备同步供货。</w:t>
      </w:r>
    </w:p>
    <w:p w:rsidR="00C6632A" w:rsidRPr="00DC0213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0213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：主要归类：7308900000（</w:t>
      </w:r>
      <w:r w:rsidRPr="00DC0213">
        <w:rPr>
          <w:rFonts w:asciiTheme="majorEastAsia" w:eastAsiaTheme="majorEastAsia" w:hAnsiTheme="majorEastAsia" w:cs="Arial" w:hint="eastAsia"/>
          <w:sz w:val="24"/>
          <w:szCs w:val="24"/>
        </w:rPr>
        <w:t>其他钢铁结构体及部件</w:t>
      </w:r>
      <w:r w:rsidRPr="00DC0213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F376BC" w:rsidRPr="00F376BC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376BC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F376B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376BC" w:rsidRPr="00F376BC">
        <w:rPr>
          <w:rFonts w:asciiTheme="majorEastAsia" w:eastAsiaTheme="majorEastAsia" w:hAnsiTheme="majorEastAsia" w:cs="Arial"/>
          <w:sz w:val="24"/>
          <w:szCs w:val="24"/>
        </w:rPr>
        <w:t>不锈钢洁净货架 7200-11000 元 / 吨；碳钢标准 3800-5300 元 / 吨。</w:t>
      </w:r>
    </w:p>
    <w:p w:rsidR="00F376BC" w:rsidRPr="00F376BC" w:rsidRDefault="00C6632A" w:rsidP="00C6632A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376BC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F376BC">
        <w:rPr>
          <w:rFonts w:asciiTheme="majorEastAsia" w:eastAsiaTheme="majorEastAsia" w:hAnsiTheme="majorEastAsia" w:cs="Arial"/>
          <w:sz w:val="24"/>
          <w:szCs w:val="24"/>
        </w:rPr>
        <w:t>：标准现货</w:t>
      </w:r>
      <w:r w:rsidR="00F376BC" w:rsidRPr="00F376BC">
        <w:rPr>
          <w:rFonts w:asciiTheme="majorEastAsia" w:eastAsiaTheme="majorEastAsia" w:hAnsiTheme="majorEastAsia" w:cs="Arial"/>
          <w:sz w:val="24"/>
          <w:szCs w:val="24"/>
        </w:rPr>
        <w:t xml:space="preserve"> 15-30 天；洁净不锈钢 30-52 天。</w:t>
      </w:r>
    </w:p>
    <w:p w:rsidR="00F376BC" w:rsidRDefault="00C6632A" w:rsidP="00F376BC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376BC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F376B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376BC">
        <w:rPr>
          <w:rFonts w:asciiTheme="majorEastAsia" w:eastAsiaTheme="majorEastAsia" w:hAnsiTheme="majorEastAsia" w:cs="Arial"/>
          <w:sz w:val="24"/>
          <w:szCs w:val="24"/>
        </w:rPr>
        <w:t>海运出口</w:t>
      </w:r>
      <w:r w:rsidR="00F376BC" w:rsidRPr="00F376BC">
        <w:rPr>
          <w:rFonts w:asciiTheme="majorEastAsia" w:eastAsiaTheme="majorEastAsia" w:hAnsiTheme="majorEastAsia" w:cs="Arial"/>
          <w:sz w:val="24"/>
          <w:szCs w:val="24"/>
        </w:rPr>
        <w:t>东南亚 4-10 天；日韩 3-8 天。</w:t>
      </w:r>
    </w:p>
    <w:p w:rsidR="00C6632A" w:rsidRDefault="00C6632A" w:rsidP="00F376BC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376BC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F376B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376BC" w:rsidRPr="00F376BC">
        <w:rPr>
          <w:rFonts w:asciiTheme="majorEastAsia" w:eastAsiaTheme="majorEastAsia" w:hAnsiTheme="majorEastAsia" w:cs="Arial"/>
          <w:sz w:val="24"/>
          <w:szCs w:val="24"/>
        </w:rPr>
        <w:t>洁净不锈钢货架独家成熟；临近港口海</w:t>
      </w:r>
      <w:r w:rsidR="00F376BC">
        <w:rPr>
          <w:rFonts w:asciiTheme="majorEastAsia" w:eastAsiaTheme="majorEastAsia" w:hAnsiTheme="majorEastAsia" w:cs="Arial"/>
          <w:sz w:val="24"/>
          <w:szCs w:val="24"/>
        </w:rPr>
        <w:t>运时效快、成本低；多语言图纸、海外安装指导，中小型洁净仓储首选；</w:t>
      </w:r>
      <w:r w:rsidR="00F376BC" w:rsidRPr="00F376BC">
        <w:rPr>
          <w:rFonts w:asciiTheme="majorEastAsia" w:eastAsiaTheme="majorEastAsia" w:hAnsiTheme="majorEastAsia" w:cs="Arial"/>
          <w:sz w:val="24"/>
          <w:szCs w:val="24"/>
        </w:rPr>
        <w:t>现货库存充足，短交期；港口盐雾防腐专项工艺；多国海外项目尺寸、电压可快速适配，海外配件通用易采购。</w:t>
      </w:r>
    </w:p>
    <w:p w:rsidR="00485B22" w:rsidRDefault="000861C0" w:rsidP="000861C0">
      <w:pPr>
        <w:pStyle w:val="a8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3137617" cy="3013280"/>
            <wp:effectExtent l="19050" t="0" r="5633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3333" b="5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945" cy="301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C0" w:rsidRDefault="000861C0" w:rsidP="000861C0">
      <w:pPr>
        <w:pStyle w:val="a8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0861C0">
        <w:rPr>
          <w:rFonts w:asciiTheme="majorEastAsia" w:eastAsiaTheme="majorEastAsia" w:hAnsiTheme="majorEastAsia" w:cs="Arial"/>
          <w:sz w:val="24"/>
          <w:szCs w:val="24"/>
        </w:rPr>
        <w:t>304 不锈钢洁净货架（食品医药车间）</w:t>
      </w:r>
    </w:p>
    <w:p w:rsidR="0096113B" w:rsidRPr="00C40E84" w:rsidRDefault="0096113B" w:rsidP="0096113B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96113B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佛山市润达货架制造有限公司</w:t>
      </w:r>
    </w:p>
    <w:p w:rsidR="0096113B" w:rsidRPr="00C40E84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2011年04月19日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曹丽萍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1,000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万元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96113B" w:rsidRPr="00C6632A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107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人。</w:t>
      </w:r>
    </w:p>
    <w:p w:rsidR="0096113B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6113B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地址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96113B">
        <w:rPr>
          <w:rFonts w:asciiTheme="majorEastAsia" w:eastAsiaTheme="majorEastAsia" w:hAnsiTheme="majorEastAsia" w:cs="Arial" w:hint="eastAsia"/>
          <w:sz w:val="24"/>
          <w:szCs w:val="24"/>
        </w:rPr>
        <w:t>佛山市南海区官窑黎岗黎南村“财神岗”开发区侧山塘底</w:t>
      </w:r>
    </w:p>
    <w:p w:rsidR="0096113B" w:rsidRPr="0096113B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6113B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：总占地面积 30000 平方米；内部细分重型型材轧制车间 13000㎡、全自动静电喷涂车间 11000㎡、成品仓储与力学检测区 6000㎡；全套数控冲孔、机器人焊接、全自动辊轧、24 小时荷载老化测试流水线，年产各类仓储货架 25000 吨。</w:t>
      </w:r>
    </w:p>
    <w:p w:rsidR="0096113B" w:rsidRPr="0096113B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6113B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高新技术企业、科技型中小企业、ISO9001 质量管理体系认证、欧盟 CE 钢结构安全认证、TUV 荷载检测认证、18 项货架结构实用新型专利、自营进出口经营备案资质、金属结构专业生产许可。</w:t>
      </w:r>
    </w:p>
    <w:p w:rsidR="0096113B" w:rsidRPr="0096113B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6113B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96113B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15015755236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12" w:history="1">
        <w:r w:rsidR="00D03A25" w:rsidRPr="008F50B2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2355403673@qq.com</w:t>
        </w:r>
      </w:hyperlink>
    </w:p>
    <w:p w:rsidR="00D03A25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03A25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四层蝴蝶孔可调层板货架、家用小型物料架、商超便利店展示货架；标准横梁式托盘货架、中型双深位货架、服装多层阁楼钢平台货架；多层整体式阁楼平台货架、港口防潮重型托盘货架、驶入式贯通密集货架；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配备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防滑花纹楼板、安全护栏、叉车配套护脚、扫码安装支架、出口专用拆分散件包装套件。</w:t>
      </w:r>
    </w:p>
    <w:p w:rsidR="00D03A25" w:rsidRPr="00D03A25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03A25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拥有 32 年货架制造生产积淀，全部货架主材采用国标 Q235 冷轧钢材；立柱标准 75mm 调节蝴蝶孔，层高 50mm 无级调节，装配无需额外工具；闭口抱焊横梁结构，荷载挠度严格控制在 L/200 以内，安全系数 1.8 倍；整机三重表面防腐工艺：酸洗磷化 + 静电喷塑 + 高温固化，涂层厚度≥65μm，沿海盐雾测试 480 小时无锈蚀；阁楼平台采用防滑花纹钢板，活荷载 300-500kg/㎡，整体螺栓模块化拼装，无需现场焊接；出口货架全部拆分平板散件包装，集装箱装载量提升 35%，节省远洋物流成本；支持多规格、多颜色、多国工业尺寸非标定制，配套中英文全套安装图纸。</w:t>
      </w:r>
    </w:p>
    <w:p w:rsidR="00D03A25" w:rsidRPr="00D03A25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03A25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依托佛山、深圳港口区位优势，海外营收占比 42%；长期出口东南亚、南美、中东各国，主要服务海外服装加工厂、中小型物流仓储企业；以一般贸易 FOB 佛山港为主，批量整柜出货，年出口货架 12000 吨以上。</w:t>
      </w:r>
    </w:p>
    <w:p w:rsidR="0096113B" w:rsidRPr="00D03A25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03A25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：主要归类：7308900000（</w:t>
      </w:r>
      <w:r w:rsidRPr="00D03A25">
        <w:rPr>
          <w:rFonts w:asciiTheme="majorEastAsia" w:eastAsiaTheme="majorEastAsia" w:hAnsiTheme="majorEastAsia" w:cs="Arial" w:hint="eastAsia"/>
          <w:sz w:val="24"/>
          <w:szCs w:val="24"/>
        </w:rPr>
        <w:t>其他钢铁结构体及部件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D03A25" w:rsidRPr="00D03A25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03A25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 xml:space="preserve">轻型商超 / 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小件货架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3500-5100 元 / 吨；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标准横梁托盘货架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3700-5300 元 / 吨；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纺织多层阁楼钢平台货架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4100-5700 元 / 吨；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港口防腐重载贯通货架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4600-6600 元 / 吨。</w:t>
      </w:r>
    </w:p>
    <w:p w:rsidR="00D03A25" w:rsidRPr="00D03A25" w:rsidRDefault="0096113B" w:rsidP="0096113B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03A25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标准现货轻型货架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5-22 天；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标准横梁定制货架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18-35 天；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大型多层阁楼平台整线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22-48 天；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海外大批量出口整柜订单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30-60 天。</w:t>
      </w:r>
    </w:p>
    <w:p w:rsidR="00D03A25" w:rsidRDefault="0096113B" w:rsidP="00D03A25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03A25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东南亚海运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4-9 天；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中东海运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12-24 天；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南美海运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21-35 天；</w:t>
      </w:r>
      <w:r w:rsidR="00D03A25">
        <w:rPr>
          <w:rFonts w:asciiTheme="majorEastAsia" w:eastAsiaTheme="majorEastAsia" w:hAnsiTheme="majorEastAsia" w:cs="Arial"/>
          <w:sz w:val="24"/>
          <w:szCs w:val="24"/>
        </w:rPr>
        <w:t>港澳台海运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2-6 天（含国内报关、海运、目的国清关全流程）。</w:t>
      </w:r>
    </w:p>
    <w:p w:rsidR="000861C0" w:rsidRPr="00D03A25" w:rsidRDefault="0096113B" w:rsidP="00D03A25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03A25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技术优势</w:t>
      </w:r>
      <w:r w:rsidRPr="00D03A2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03A25" w:rsidRPr="00D03A25">
        <w:rPr>
          <w:rFonts w:asciiTheme="majorEastAsia" w:eastAsiaTheme="majorEastAsia" w:hAnsiTheme="majorEastAsia" w:cs="Arial"/>
          <w:sz w:val="24"/>
          <w:szCs w:val="24"/>
        </w:rPr>
        <w:t>纺织服装阁楼货架细分赛道成熟，多层一体化平台方案适配多 SKU 服装电商，一层叉车、二层人工拣选一体化；珠三角沿海专项盐雾防腐工艺，适配长期海运出口货物，海外货架返修率远低于行业平均；标准化量产现货储备充足，轻型、标准横梁货架常备库存，加急订单短周期交付；产品线覆盖工业仓储 + 商超展示双赛道，中小型仓储一站式配齐，采购成本更低。</w:t>
      </w:r>
    </w:p>
    <w:p w:rsidR="00C40E84" w:rsidRDefault="00D03A25" w:rsidP="00D03A25">
      <w:pPr>
        <w:spacing w:line="220" w:lineRule="atLeast"/>
        <w:jc w:val="center"/>
        <w:rPr>
          <w:rFonts w:asciiTheme="majorEastAsia" w:eastAsiaTheme="majorEastAsia" w:hAnsiTheme="majorEastAsia" w:cs="Arial"/>
          <w:kern w:val="2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kern w:val="2"/>
          <w:sz w:val="24"/>
          <w:szCs w:val="24"/>
        </w:rPr>
        <w:drawing>
          <wp:inline distT="0" distB="0" distL="0" distR="0">
            <wp:extent cx="3018349" cy="2679590"/>
            <wp:effectExtent l="19050" t="0" r="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834" cy="268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25" w:rsidRDefault="00D03A25" w:rsidP="00D03A25">
      <w:pPr>
        <w:spacing w:line="220" w:lineRule="atLeast"/>
        <w:jc w:val="center"/>
        <w:rPr>
          <w:rFonts w:asciiTheme="majorEastAsia" w:eastAsiaTheme="majorEastAsia" w:hAnsiTheme="majorEastAsia" w:cs="Arial"/>
          <w:kern w:val="2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kern w:val="2"/>
          <w:sz w:val="24"/>
          <w:szCs w:val="24"/>
        </w:rPr>
        <w:t>图：</w:t>
      </w:r>
      <w:r w:rsidRPr="00D03A25">
        <w:rPr>
          <w:rFonts w:asciiTheme="majorEastAsia" w:eastAsiaTheme="majorEastAsia" w:hAnsiTheme="majorEastAsia" w:cs="Arial"/>
          <w:kern w:val="2"/>
          <w:sz w:val="24"/>
          <w:szCs w:val="24"/>
        </w:rPr>
        <w:t>四层蝴蝶孔可调层板货架（低产能仓储主力）</w:t>
      </w:r>
    </w:p>
    <w:p w:rsidR="00F25D47" w:rsidRPr="00C40E84" w:rsidRDefault="00F25D47" w:rsidP="00F25D47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F25D47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上海精星仓储设备工程有限公司</w:t>
      </w:r>
    </w:p>
    <w:p w:rsidR="00F25D47" w:rsidRPr="00C40E84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="Helvetica" w:hAnsi="Helvetica" w:cs="Helvetica"/>
          <w:color w:val="000000"/>
          <w:sz w:val="18"/>
          <w:szCs w:val="18"/>
          <w:shd w:val="clear" w:color="auto" w:fill="F7F8FC"/>
        </w:rPr>
        <w:t>1999</w:t>
      </w:r>
      <w:r>
        <w:rPr>
          <w:rFonts w:ascii="Helvetica" w:hAnsi="Helvetica" w:cs="Helvetica"/>
          <w:color w:val="000000"/>
          <w:sz w:val="18"/>
          <w:szCs w:val="18"/>
          <w:shd w:val="clear" w:color="auto" w:fill="F7F8FC"/>
        </w:rPr>
        <w:t>年</w:t>
      </w:r>
      <w:r>
        <w:rPr>
          <w:rFonts w:ascii="Helvetica" w:hAnsi="Helvetica" w:cs="Helvetica"/>
          <w:color w:val="000000"/>
          <w:sz w:val="18"/>
          <w:szCs w:val="18"/>
          <w:shd w:val="clear" w:color="auto" w:fill="F7F8FC"/>
        </w:rPr>
        <w:t>06</w:t>
      </w:r>
      <w:r>
        <w:rPr>
          <w:rFonts w:ascii="Helvetica" w:hAnsi="Helvetica" w:cs="Helvetica"/>
          <w:color w:val="000000"/>
          <w:sz w:val="18"/>
          <w:szCs w:val="18"/>
          <w:shd w:val="clear" w:color="auto" w:fill="F7F8FC"/>
        </w:rPr>
        <w:t>月</w:t>
      </w:r>
      <w:r>
        <w:rPr>
          <w:rFonts w:ascii="Helvetica" w:hAnsi="Helvetica" w:cs="Helvetica"/>
          <w:color w:val="000000"/>
          <w:sz w:val="18"/>
          <w:szCs w:val="18"/>
          <w:shd w:val="clear" w:color="auto" w:fill="F7F8FC"/>
        </w:rPr>
        <w:t>07</w:t>
      </w:r>
      <w:r>
        <w:rPr>
          <w:rFonts w:ascii="Helvetica" w:hAnsi="Helvetica" w:cs="Helvetica"/>
          <w:color w:val="000000"/>
          <w:sz w:val="18"/>
          <w:szCs w:val="18"/>
          <w:shd w:val="clear" w:color="auto" w:fill="F7F8FC"/>
        </w:rPr>
        <w:t>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>
        <w:rPr>
          <w:rFonts w:ascii="Helvetica" w:hAnsi="Helvetica" w:cs="Helvetica"/>
          <w:color w:val="000000"/>
          <w:sz w:val="18"/>
          <w:szCs w:val="18"/>
          <w:shd w:val="clear" w:color="auto" w:fill="F7F8FC"/>
        </w:rPr>
        <w:t>崔雄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1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0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,000</w:t>
      </w:r>
      <w:r w:rsidRPr="00555300">
        <w:rPr>
          <w:rFonts w:asciiTheme="majorEastAsia" w:eastAsiaTheme="majorEastAsia" w:hAnsiTheme="majorEastAsia" w:cs="Arial"/>
          <w:sz w:val="24"/>
          <w:szCs w:val="24"/>
        </w:rPr>
        <w:t>万元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25D47" w:rsidRPr="00C6632A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>
        <w:rPr>
          <w:rFonts w:asciiTheme="majorEastAsia" w:eastAsiaTheme="majorEastAsia" w:hAnsiTheme="majorEastAsia" w:cs="Arial" w:hint="eastAsia"/>
          <w:sz w:val="24"/>
          <w:szCs w:val="24"/>
        </w:rPr>
        <w:t>165</w:t>
      </w:r>
      <w:r w:rsidRPr="00C6632A">
        <w:rPr>
          <w:rFonts w:asciiTheme="majorEastAsia" w:eastAsiaTheme="majorEastAsia" w:hAnsiTheme="majorEastAsia" w:cs="Arial"/>
          <w:sz w:val="24"/>
          <w:szCs w:val="24"/>
        </w:rPr>
        <w:t>人。</w:t>
      </w:r>
    </w:p>
    <w:p w:rsid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 w:rsidRPr="004F4D47">
        <w:rPr>
          <w:rFonts w:asciiTheme="majorEastAsia" w:eastAsiaTheme="majorEastAsia" w:hAnsiTheme="majorEastAsia" w:cs="Arial" w:hint="eastAsia"/>
          <w:sz w:val="24"/>
          <w:szCs w:val="24"/>
        </w:rPr>
        <w:t>上海市闵行区莘庄工业区申南路505号</w:t>
      </w:r>
    </w:p>
    <w:p w:rsidR="00F25D47" w:rsidRP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总部厂区占地 26000</w:t>
      </w:r>
      <w:r w:rsidR="001D137B">
        <w:rPr>
          <w:rFonts w:asciiTheme="majorEastAsia" w:eastAsiaTheme="majorEastAsia" w:hAnsiTheme="majorEastAsia" w:cs="Arial"/>
          <w:sz w:val="24"/>
          <w:szCs w:val="24"/>
        </w:rPr>
        <w:t>㎡；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生产基地总占地 65000㎡；细分型材全自动轧制车间 22000㎡、机器人焊接车间 15000㎡、静电喷涂车间 13000㎡、立体库高精度货架装配区 8000㎡、力学荷载检测实验室 7000㎡；配备进口数控冲孔线、全自动辊轧成型、24 小时满载老化测试台，年产货架 65000 吨。</w:t>
      </w:r>
    </w:p>
    <w:p w:rsidR="00F25D47" w:rsidRPr="0096113B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96113B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9611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>
        <w:rPr>
          <w:rFonts w:asciiTheme="majorEastAsia" w:eastAsiaTheme="majorEastAsia" w:hAnsiTheme="majorEastAsia" w:cs="Arial"/>
          <w:sz w:val="24"/>
          <w:szCs w:val="24"/>
        </w:rPr>
        <w:t>高新技术企业；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 xml:space="preserve">ISO 三体系、欧盟 EN1090 钢结构 CE </w:t>
      </w:r>
      <w:r w:rsidR="004F4D47">
        <w:rPr>
          <w:rFonts w:asciiTheme="majorEastAsia" w:eastAsiaTheme="majorEastAsia" w:hAnsiTheme="majorEastAsia" w:cs="Arial"/>
          <w:sz w:val="24"/>
          <w:szCs w:val="24"/>
        </w:rPr>
        <w:t>认证；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 xml:space="preserve">TUV </w:t>
      </w:r>
      <w:r w:rsidR="004F4D47">
        <w:rPr>
          <w:rFonts w:asciiTheme="majorEastAsia" w:eastAsiaTheme="majorEastAsia" w:hAnsiTheme="majorEastAsia" w:cs="Arial"/>
          <w:sz w:val="24"/>
          <w:szCs w:val="24"/>
        </w:rPr>
        <w:t>荷载检测，具有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86 项货架及立体库配套专利、自动化立体库整体设计施工资质、一级自营进出口权。</w:t>
      </w:r>
    </w:p>
    <w:p w:rsid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4F4D47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021-37620999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14" w:history="1">
        <w:r w:rsidR="004F4D47" w:rsidRPr="004F4D47">
          <w:t>zhuhm@jxlogistics.com</w:t>
        </w:r>
      </w:hyperlink>
    </w:p>
    <w:p w:rsidR="00F25D47" w:rsidRP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蝴蝶孔可调轻型层架、车间零部件货架、电商小件存储货架；横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lastRenderedPageBreak/>
        <w:t>梁式托盘货架、双深位货架、窄巷道 VNA 三向叉车货架、驶入贯通式密集货架；24 米超高堆垛机立体库库架一体货架、四向穿梭车配套高精度导轨货架、低温冷链热镀锌货架、多层一体化钢平台阁楼。</w:t>
      </w:r>
    </w:p>
    <w:p w:rsidR="004F4D47" w:rsidRP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30 年高端仓储钢结构研发制造，立柱采用 Q355B 高强度冷轧钢，壁厚 1.8-3.2mm，标准 75mm 蝴蝶调节孔，50mm 无级调层，免工具拼装；闭口抱焊横梁，荷载挠度严格控制 L/200 以内，安全冗余 1.85 倍；表面双层静电喷塑，涂层厚度≥65μm，可选整体热镀锌，盐雾测试 600 小时无锈蚀；立体库导轨平面误差≤0.4mm，适配高速堆垛机稳定运行；所有产品附带有限元受力验算报告；出口货架全拆分平板模块化包装，集装箱装载率提升 42%，降低远洋物流成本；支持 - 35</w:t>
      </w:r>
      <w:r w:rsidR="004F4D47" w:rsidRPr="004F4D47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冷冻库、防爆化工、万级医药无尘车间非标定制。</w:t>
      </w:r>
    </w:p>
    <w:p w:rsidR="004F4D47" w:rsidRP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海外营收占比 45%，产品出口欧洲、北美、澳洲、日韩、东南亚 40 余个国家；承接海外新能源、汽车工厂自动化立体库 EPC 总包配套货架，海外德国、越南设立服务办事处，可提供海外上门勘测、安装指导，年出口货架 28000 吨。</w:t>
      </w:r>
    </w:p>
    <w:p w:rsidR="00F25D47" w:rsidRP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：主要归类：7308900000（</w:t>
      </w:r>
      <w:r w:rsidRPr="004F4D47">
        <w:rPr>
          <w:rFonts w:asciiTheme="majorEastAsia" w:eastAsiaTheme="majorEastAsia" w:hAnsiTheme="majorEastAsia" w:cs="Arial" w:hint="eastAsia"/>
          <w:sz w:val="24"/>
          <w:szCs w:val="24"/>
        </w:rPr>
        <w:t>其他钢铁结构体及部件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4F4D47" w:rsidRP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>
        <w:rPr>
          <w:rFonts w:asciiTheme="majorEastAsia" w:eastAsiaTheme="majorEastAsia" w:hAnsiTheme="majorEastAsia" w:cs="Arial"/>
          <w:sz w:val="24"/>
          <w:szCs w:val="24"/>
        </w:rPr>
        <w:t>轻型层架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4300-5900 元 / 吨；标准横梁货架3900-5400 元 / 吨；穿梭 / 超高立体库高精度货架4900-7200 元 / 吨；热镀锌冷链货架6800-9300 元 / 吨。</w:t>
      </w:r>
    </w:p>
    <w:p w:rsidR="004F4D47" w:rsidRP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标准现货轻型货架 7-16 天；标准托盘货架 16-32 天；穿梭 / 超高立体库非标定制 32-65 天；海外大型总包项目 65-130 天。</w:t>
      </w:r>
    </w:p>
    <w:p w:rsidR="004F4D47" w:rsidRPr="004F4D47" w:rsidRDefault="00F25D47" w:rsidP="00F25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东南亚海运 6-13 天；欧美海运 27-43 天；澳洲海运 23-36 天；全球空运 8-16 天。</w:t>
      </w:r>
    </w:p>
    <w:p w:rsidR="00D03A25" w:rsidRDefault="00F25D47" w:rsidP="004F4D4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F4D47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4F4D4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F4D47" w:rsidRPr="004F4D47">
        <w:rPr>
          <w:rFonts w:asciiTheme="majorEastAsia" w:eastAsiaTheme="majorEastAsia" w:hAnsiTheme="majorEastAsia" w:cs="Arial"/>
          <w:sz w:val="24"/>
          <w:szCs w:val="24"/>
        </w:rPr>
        <w:t>超高立体库货架头部厂商，可量产 24 米高层堆垛机配套货架；全套欧盟 EN1090 认证，海外海关通关无需二次检测；全流程自动化产线，尺寸精度、防腐性能行业标杆；可一站式配套堆垛机、穿梭车、WMS 系统一体化仓储方案；钢结构主体质保 12 年，大型海外项目可出具履约保函。</w:t>
      </w:r>
    </w:p>
    <w:p w:rsidR="004F4D47" w:rsidRDefault="00350927" w:rsidP="00350927">
      <w:pPr>
        <w:pStyle w:val="a8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4465485" cy="3349812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766" cy="335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927" w:rsidRPr="00F376BC" w:rsidRDefault="00350927" w:rsidP="00350927">
      <w:pPr>
        <w:pStyle w:val="a8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350927">
        <w:rPr>
          <w:rFonts w:asciiTheme="majorEastAsia" w:eastAsiaTheme="majorEastAsia" w:hAnsiTheme="majorEastAsia" w:cs="Arial"/>
          <w:sz w:val="24"/>
          <w:szCs w:val="24"/>
        </w:rPr>
        <w:t>窄巷道 VNA 三向叉车货架</w:t>
      </w:r>
    </w:p>
    <w:sectPr w:rsidR="00350927" w:rsidRPr="00F376B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DFD" w:rsidRDefault="00D44DFD" w:rsidP="00C40E84">
      <w:pPr>
        <w:spacing w:after="0"/>
      </w:pPr>
      <w:r>
        <w:separator/>
      </w:r>
    </w:p>
  </w:endnote>
  <w:endnote w:type="continuationSeparator" w:id="0">
    <w:p w:rsidR="00D44DFD" w:rsidRDefault="00D44DFD" w:rsidP="00C40E8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DFD" w:rsidRDefault="00D44DFD" w:rsidP="00C40E84">
      <w:pPr>
        <w:spacing w:after="0"/>
      </w:pPr>
      <w:r>
        <w:separator/>
      </w:r>
    </w:p>
  </w:footnote>
  <w:footnote w:type="continuationSeparator" w:id="0">
    <w:p w:rsidR="00D44DFD" w:rsidRDefault="00D44DFD" w:rsidP="00C40E8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1309"/>
    <w:multiLevelType w:val="hybridMultilevel"/>
    <w:tmpl w:val="056440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61C0"/>
    <w:rsid w:val="001B3EF8"/>
    <w:rsid w:val="001D137B"/>
    <w:rsid w:val="001F06F8"/>
    <w:rsid w:val="00323B43"/>
    <w:rsid w:val="00350927"/>
    <w:rsid w:val="003D37D8"/>
    <w:rsid w:val="00426133"/>
    <w:rsid w:val="004358AB"/>
    <w:rsid w:val="00485B22"/>
    <w:rsid w:val="004F4D47"/>
    <w:rsid w:val="0054081F"/>
    <w:rsid w:val="00555300"/>
    <w:rsid w:val="008B7726"/>
    <w:rsid w:val="0096113B"/>
    <w:rsid w:val="009A25F8"/>
    <w:rsid w:val="00C3258B"/>
    <w:rsid w:val="00C40E84"/>
    <w:rsid w:val="00C6632A"/>
    <w:rsid w:val="00D03A25"/>
    <w:rsid w:val="00D31D50"/>
    <w:rsid w:val="00D44DFD"/>
    <w:rsid w:val="00D45872"/>
    <w:rsid w:val="00DC0213"/>
    <w:rsid w:val="00DC3AD7"/>
    <w:rsid w:val="00F25D47"/>
    <w:rsid w:val="00F3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0E8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0E8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0E8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0E84"/>
    <w:rPr>
      <w:rFonts w:ascii="Tahoma" w:hAnsi="Tahoma"/>
      <w:sz w:val="18"/>
      <w:szCs w:val="18"/>
    </w:rPr>
  </w:style>
  <w:style w:type="character" w:styleId="a5">
    <w:name w:val="Emphasis"/>
    <w:basedOn w:val="a0"/>
    <w:uiPriority w:val="20"/>
    <w:qFormat/>
    <w:rsid w:val="00C40E84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C40E84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0E84"/>
    <w:rPr>
      <w:rFonts w:ascii="Tahoma" w:hAnsi="Tahoma"/>
      <w:sz w:val="18"/>
      <w:szCs w:val="18"/>
    </w:rPr>
  </w:style>
  <w:style w:type="character" w:styleId="a7">
    <w:name w:val="Intense Emphasis"/>
    <w:basedOn w:val="a0"/>
    <w:uiPriority w:val="21"/>
    <w:qFormat/>
    <w:rsid w:val="00C40E8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C40E84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styleId="a9">
    <w:name w:val="Hyperlink"/>
    <w:basedOn w:val="a0"/>
    <w:uiPriority w:val="99"/>
    <w:unhideWhenUsed/>
    <w:rsid w:val="00C40E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2355403673@qq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lixiulan@jwrack.com" TargetMode="External"/><Relationship Id="rId14" Type="http://schemas.openxmlformats.org/officeDocument/2006/relationships/hyperlink" Target="mailto:zhuhm@jxlogistics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2026-07-17T09:51:00Z</dcterms:created>
  <dcterms:modified xsi:type="dcterms:W3CDTF">2026-07-17T09:51:00Z</dcterms:modified>
</cp:coreProperties>
</file>