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2AE" w:rsidRDefault="0026417E" w:rsidP="00C55525">
      <w:pPr>
        <w:pStyle w:val="1"/>
        <w:tabs>
          <w:tab w:val="left" w:pos="7155"/>
        </w:tabs>
        <w:jc w:val="center"/>
        <w:rPr>
          <w:rFonts w:hint="eastAsia"/>
          <w:color w:val="1F497D"/>
          <w:szCs w:val="44"/>
          <w:lang w:eastAsia="zh-CN"/>
        </w:rPr>
      </w:pPr>
      <w:r w:rsidRPr="00C55525">
        <w:rPr>
          <w:rFonts w:hint="eastAsia"/>
          <w:szCs w:val="44"/>
          <w:lang w:eastAsia="zh-CN"/>
        </w:rPr>
        <w:t>核桃加工生产线</w:t>
      </w:r>
      <w:r w:rsidR="001F62AE" w:rsidRPr="00C55525">
        <w:rPr>
          <w:color w:val="1F497D"/>
          <w:szCs w:val="44"/>
          <w:lang w:eastAsia="zh-CN"/>
        </w:rPr>
        <w:t>厂家采购对比调研报告</w:t>
      </w:r>
    </w:p>
    <w:p w:rsidR="00C55525" w:rsidRPr="00C55525" w:rsidRDefault="00C55525" w:rsidP="00C55525">
      <w:pPr>
        <w:rPr>
          <w:rFonts w:hint="eastAsia"/>
          <w:lang w:eastAsia="zh-CN"/>
        </w:rPr>
      </w:pPr>
    </w:p>
    <w:p w:rsidR="00C55525" w:rsidRDefault="00C55525" w:rsidP="00C55525">
      <w:pPr>
        <w:rPr>
          <w:rFonts w:ascii="宋体" w:eastAsia="宋体" w:hAnsi="宋体" w:hint="eastAsia"/>
          <w:szCs w:val="24"/>
          <w:lang w:eastAsia="zh-CN"/>
        </w:rPr>
      </w:pPr>
      <w:r>
        <w:rPr>
          <w:rFonts w:ascii="宋体" w:eastAsia="宋体" w:hAnsi="宋体"/>
          <w:szCs w:val="24"/>
        </w:rPr>
        <w:t>本报告精选</w:t>
      </w:r>
      <w:r w:rsidRPr="00DC7B8D">
        <w:rPr>
          <w:rFonts w:ascii="宋体" w:eastAsia="宋体" w:hAnsi="宋体"/>
          <w:szCs w:val="24"/>
        </w:rPr>
        <w:t>5家</w:t>
      </w:r>
      <w:r>
        <w:rPr>
          <w:rStyle w:val="af2"/>
          <w:rFonts w:ascii="宋体" w:eastAsia="宋体" w:hAnsi="宋体"/>
          <w:i w:val="0"/>
          <w:szCs w:val="24"/>
        </w:rPr>
        <w:t>核桃加工生产线</w:t>
      </w:r>
      <w:r>
        <w:rPr>
          <w:rFonts w:ascii="宋体" w:eastAsia="宋体" w:hAnsi="宋体"/>
          <w:szCs w:val="24"/>
        </w:rPr>
        <w:t>设备制造商，均为工商注册在营企业，涵盖上市公司、高新技术企业，</w:t>
      </w:r>
      <w:r w:rsidRPr="00DC7B8D">
        <w:rPr>
          <w:rFonts w:ascii="宋体" w:eastAsia="宋体" w:hAnsi="宋体"/>
          <w:szCs w:val="24"/>
        </w:rPr>
        <w:t>专业检测设备厂商，供采购参考。</w:t>
      </w:r>
    </w:p>
    <w:p w:rsidR="00E30D20" w:rsidRDefault="00E30D20" w:rsidP="00C55525">
      <w:pPr>
        <w:rPr>
          <w:rFonts w:ascii="宋体" w:eastAsia="宋体" w:hAnsi="宋体" w:hint="eastAsia"/>
          <w:szCs w:val="24"/>
          <w:lang w:eastAsia="zh-CN"/>
        </w:rPr>
      </w:pPr>
      <w:r>
        <w:rPr>
          <w:rFonts w:ascii="宋体" w:eastAsia="宋体" w:hAnsi="宋体" w:hint="eastAsia"/>
          <w:noProof/>
          <w:szCs w:val="24"/>
          <w:lang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109220</wp:posOffset>
            </wp:positionH>
            <wp:positionV relativeFrom="paragraph">
              <wp:posOffset>107315</wp:posOffset>
            </wp:positionV>
            <wp:extent cx="4733925" cy="3916045"/>
            <wp:effectExtent l="19050" t="0" r="9525" b="0"/>
            <wp:wrapTight wrapText="bothSides">
              <wp:wrapPolygon edited="0">
                <wp:start x="-87" y="0"/>
                <wp:lineTo x="-87" y="21540"/>
                <wp:lineTo x="21643" y="21540"/>
                <wp:lineTo x="21643" y="0"/>
                <wp:lineTo x="-87" y="0"/>
              </wp:wrapPolygon>
            </wp:wrapTight>
            <wp:docPr id="3" name="图片 30" descr="全自动核桃破壳取仁机器生产线和半自动核桃剥壳破壳机器 - 知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全自动核桃破壳取仁机器生产线和半自动核桃剥壳破壳机器 - 知乎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4611" r="1781" b="24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916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0D20" w:rsidRDefault="00E30D20" w:rsidP="00C55525">
      <w:pPr>
        <w:rPr>
          <w:rFonts w:ascii="宋体" w:eastAsia="宋体" w:hAnsi="宋体" w:hint="eastAsia"/>
          <w:szCs w:val="24"/>
          <w:lang w:eastAsia="zh-CN"/>
        </w:rPr>
      </w:pPr>
    </w:p>
    <w:p w:rsidR="00E30D20" w:rsidRDefault="00E30D20" w:rsidP="00C55525">
      <w:pPr>
        <w:rPr>
          <w:rFonts w:hint="eastAsia"/>
          <w:lang w:eastAsia="zh-CN"/>
        </w:rPr>
      </w:pPr>
    </w:p>
    <w:p w:rsidR="00E30D20" w:rsidRDefault="00E30D20" w:rsidP="00C55525">
      <w:pPr>
        <w:rPr>
          <w:rFonts w:hint="eastAsia"/>
          <w:lang w:eastAsia="zh-CN"/>
        </w:rPr>
      </w:pPr>
    </w:p>
    <w:p w:rsidR="00E30D20" w:rsidRDefault="00E30D20" w:rsidP="00C55525">
      <w:pPr>
        <w:rPr>
          <w:rFonts w:hint="eastAsia"/>
          <w:lang w:eastAsia="zh-CN"/>
        </w:rPr>
      </w:pPr>
    </w:p>
    <w:p w:rsidR="00E30D20" w:rsidRDefault="00E30D20" w:rsidP="00C55525">
      <w:pPr>
        <w:rPr>
          <w:rFonts w:hint="eastAsia"/>
          <w:lang w:eastAsia="zh-CN"/>
        </w:rPr>
      </w:pPr>
    </w:p>
    <w:p w:rsidR="00E30D20" w:rsidRDefault="00E30D20" w:rsidP="00C55525">
      <w:pPr>
        <w:rPr>
          <w:rFonts w:hint="eastAsia"/>
          <w:lang w:eastAsia="zh-CN"/>
        </w:rPr>
      </w:pPr>
    </w:p>
    <w:p w:rsidR="00E30D20" w:rsidRDefault="00E30D20" w:rsidP="00C55525">
      <w:pPr>
        <w:rPr>
          <w:rFonts w:hint="eastAsia"/>
          <w:lang w:eastAsia="zh-CN"/>
        </w:rPr>
      </w:pPr>
    </w:p>
    <w:p w:rsidR="00E30D20" w:rsidRDefault="00E30D20" w:rsidP="00C55525">
      <w:pPr>
        <w:rPr>
          <w:rFonts w:hint="eastAsia"/>
          <w:lang w:eastAsia="zh-CN"/>
        </w:rPr>
      </w:pPr>
    </w:p>
    <w:p w:rsidR="00E30D20" w:rsidRDefault="00E30D20" w:rsidP="00C55525">
      <w:pPr>
        <w:rPr>
          <w:rFonts w:hint="eastAsia"/>
          <w:lang w:eastAsia="zh-CN"/>
        </w:rPr>
      </w:pPr>
    </w:p>
    <w:p w:rsidR="00E30D20" w:rsidRDefault="00E30D20" w:rsidP="00C55525">
      <w:pPr>
        <w:rPr>
          <w:rFonts w:hint="eastAsia"/>
          <w:lang w:eastAsia="zh-CN"/>
        </w:rPr>
      </w:pPr>
    </w:p>
    <w:p w:rsidR="00C55525" w:rsidRDefault="00C55525" w:rsidP="00C55525">
      <w:pPr>
        <w:rPr>
          <w:rFonts w:ascii="宋体" w:eastAsia="宋体" w:hAnsi="宋体" w:hint="eastAsia"/>
          <w:szCs w:val="24"/>
          <w:lang w:eastAsia="zh-CN"/>
        </w:rPr>
      </w:pPr>
    </w:p>
    <w:p w:rsidR="001F62AE" w:rsidRPr="001F62AE" w:rsidRDefault="001C63C1" w:rsidP="001F62AE">
      <w:pPr>
        <w:pStyle w:val="21"/>
        <w:numPr>
          <w:ilvl w:val="0"/>
          <w:numId w:val="11"/>
        </w:numPr>
        <w:rPr>
          <w:lang w:eastAsia="zh-CN"/>
        </w:rPr>
      </w:pPr>
      <w:proofErr w:type="spellStart"/>
      <w:r>
        <w:t>诸城市华邦机械有限公司</w:t>
      </w:r>
      <w:proofErr w:type="spellEnd"/>
    </w:p>
    <w:p w:rsidR="001C63C1" w:rsidRPr="008B2C2E" w:rsidRDefault="001C63C1" w:rsidP="000D7E04">
      <w:pPr>
        <w:pStyle w:val="aa"/>
        <w:numPr>
          <w:ilvl w:val="0"/>
          <w:numId w:val="14"/>
        </w:numPr>
        <w:spacing w:beforeLines="50" w:afterLines="50" w:line="360" w:lineRule="auto"/>
        <w:ind w:left="357" w:hanging="357"/>
        <w:rPr>
          <w:rFonts w:ascii="宋体" w:eastAsia="宋体" w:hAnsi="宋体"/>
          <w:szCs w:val="24"/>
          <w:lang w:eastAsia="zh-CN"/>
        </w:rPr>
      </w:pPr>
      <w:r w:rsidRPr="000D7E04">
        <w:rPr>
          <w:rFonts w:ascii="宋体" w:eastAsia="宋体" w:hAnsi="宋体"/>
          <w:b/>
          <w:szCs w:val="24"/>
          <w:lang w:eastAsia="zh-CN"/>
        </w:rPr>
        <w:t>企业名称</w:t>
      </w:r>
      <w:r w:rsidRPr="008B2C2E">
        <w:rPr>
          <w:rFonts w:ascii="宋体" w:eastAsia="宋体" w:hAnsi="宋体"/>
          <w:szCs w:val="24"/>
          <w:lang w:eastAsia="zh-CN"/>
        </w:rPr>
        <w:t xml:space="preserve">：诸城市华邦机械有限公司 </w:t>
      </w:r>
    </w:p>
    <w:p w:rsidR="001C63C1" w:rsidRPr="008B2C2E" w:rsidRDefault="001C63C1" w:rsidP="000D7E04">
      <w:pPr>
        <w:pStyle w:val="aa"/>
        <w:numPr>
          <w:ilvl w:val="0"/>
          <w:numId w:val="14"/>
        </w:numPr>
        <w:spacing w:beforeLines="50" w:afterLines="50" w:line="360" w:lineRule="auto"/>
        <w:ind w:left="357" w:hanging="357"/>
        <w:rPr>
          <w:rFonts w:ascii="宋体" w:eastAsia="宋体" w:hAnsi="宋体"/>
          <w:szCs w:val="24"/>
          <w:lang w:eastAsia="zh-CN"/>
        </w:rPr>
      </w:pPr>
      <w:r w:rsidRPr="000D7E04">
        <w:rPr>
          <w:rFonts w:ascii="宋体" w:eastAsia="宋体" w:hAnsi="宋体"/>
          <w:b/>
          <w:szCs w:val="24"/>
          <w:lang w:eastAsia="zh-CN"/>
        </w:rPr>
        <w:t>参保人数</w:t>
      </w:r>
      <w:r w:rsidRPr="008B2C2E">
        <w:rPr>
          <w:rFonts w:ascii="宋体" w:eastAsia="宋体" w:hAnsi="宋体"/>
          <w:szCs w:val="24"/>
          <w:lang w:eastAsia="zh-CN"/>
        </w:rPr>
        <w:t>：</w:t>
      </w:r>
      <w:r w:rsidR="00F966BF" w:rsidRPr="008B2C2E">
        <w:rPr>
          <w:rFonts w:ascii="宋体" w:eastAsia="宋体" w:hAnsi="宋体" w:hint="eastAsia"/>
          <w:szCs w:val="24"/>
          <w:lang w:eastAsia="zh-CN"/>
        </w:rPr>
        <w:t>21</w:t>
      </w:r>
      <w:r w:rsidRPr="008B2C2E">
        <w:rPr>
          <w:rFonts w:ascii="宋体" w:eastAsia="宋体" w:hAnsi="宋体"/>
          <w:szCs w:val="24"/>
          <w:lang w:eastAsia="zh-CN"/>
        </w:rPr>
        <w:t xml:space="preserve"> 人（2025 工商年报） </w:t>
      </w:r>
    </w:p>
    <w:p w:rsidR="001C63C1" w:rsidRPr="008B2C2E" w:rsidRDefault="001C63C1" w:rsidP="000D7E04">
      <w:pPr>
        <w:pStyle w:val="aa"/>
        <w:numPr>
          <w:ilvl w:val="0"/>
          <w:numId w:val="14"/>
        </w:numPr>
        <w:spacing w:beforeLines="50" w:afterLines="50" w:line="360" w:lineRule="auto"/>
        <w:ind w:left="357" w:hanging="357"/>
        <w:rPr>
          <w:rFonts w:ascii="宋体" w:eastAsia="宋体" w:hAnsi="宋体"/>
          <w:szCs w:val="24"/>
          <w:lang w:eastAsia="zh-CN"/>
        </w:rPr>
      </w:pPr>
      <w:r w:rsidRPr="000D7E04">
        <w:rPr>
          <w:rFonts w:ascii="宋体" w:eastAsia="宋体" w:hAnsi="宋体"/>
          <w:b/>
          <w:szCs w:val="24"/>
          <w:lang w:eastAsia="zh-CN"/>
        </w:rPr>
        <w:t>详细地址</w:t>
      </w:r>
      <w:r w:rsidRPr="008B2C2E">
        <w:rPr>
          <w:rFonts w:ascii="宋体" w:eastAsia="宋体" w:hAnsi="宋体"/>
          <w:szCs w:val="24"/>
          <w:lang w:eastAsia="zh-CN"/>
        </w:rPr>
        <w:t>：</w:t>
      </w:r>
      <w:r w:rsidR="00F966BF" w:rsidRPr="008B2C2E">
        <w:rPr>
          <w:rFonts w:ascii="宋体" w:eastAsia="宋体" w:hAnsi="宋体" w:hint="eastAsia"/>
          <w:szCs w:val="24"/>
          <w:lang w:eastAsia="zh-CN"/>
        </w:rPr>
        <w:t>山东省潍坊市诸城市密州街道黄疃社区前黄疃村北</w:t>
      </w:r>
      <w:r w:rsidRPr="008B2C2E">
        <w:rPr>
          <w:rFonts w:ascii="宋体" w:eastAsia="宋体" w:hAnsi="宋体"/>
          <w:szCs w:val="24"/>
          <w:lang w:eastAsia="zh-CN"/>
        </w:rPr>
        <w:t xml:space="preserve"> </w:t>
      </w:r>
    </w:p>
    <w:p w:rsidR="001C63C1" w:rsidRPr="008B2C2E" w:rsidRDefault="001C63C1" w:rsidP="000D7E04">
      <w:pPr>
        <w:pStyle w:val="aa"/>
        <w:numPr>
          <w:ilvl w:val="0"/>
          <w:numId w:val="14"/>
        </w:numPr>
        <w:spacing w:beforeLines="50" w:afterLines="50" w:line="360" w:lineRule="auto"/>
        <w:ind w:left="357" w:hanging="357"/>
        <w:rPr>
          <w:rFonts w:ascii="宋体" w:eastAsia="宋体" w:hAnsi="宋体"/>
          <w:szCs w:val="24"/>
          <w:lang w:eastAsia="zh-CN"/>
        </w:rPr>
      </w:pPr>
      <w:r w:rsidRPr="000D7E04">
        <w:rPr>
          <w:rFonts w:ascii="宋体" w:eastAsia="宋体" w:hAnsi="宋体"/>
          <w:b/>
          <w:szCs w:val="24"/>
          <w:lang w:eastAsia="zh-CN"/>
        </w:rPr>
        <w:t>厂房面积</w:t>
      </w:r>
      <w:r w:rsidRPr="008B2C2E">
        <w:rPr>
          <w:rFonts w:ascii="宋体" w:eastAsia="宋体" w:hAnsi="宋体"/>
          <w:szCs w:val="24"/>
          <w:lang w:eastAsia="zh-CN"/>
        </w:rPr>
        <w:t xml:space="preserve">：7200㎡（生产车间 5800㎡，仓储 1400㎡） </w:t>
      </w:r>
    </w:p>
    <w:p w:rsidR="001C63C1" w:rsidRPr="008B2C2E" w:rsidRDefault="001C63C1" w:rsidP="000D7E04">
      <w:pPr>
        <w:pStyle w:val="aa"/>
        <w:numPr>
          <w:ilvl w:val="0"/>
          <w:numId w:val="14"/>
        </w:numPr>
        <w:spacing w:beforeLines="50" w:afterLines="50" w:line="360" w:lineRule="auto"/>
        <w:ind w:left="357" w:hanging="357"/>
        <w:rPr>
          <w:rFonts w:ascii="宋体" w:eastAsia="宋体" w:hAnsi="宋体"/>
          <w:szCs w:val="24"/>
          <w:lang w:eastAsia="zh-CN"/>
        </w:rPr>
      </w:pPr>
      <w:r w:rsidRPr="000D7E04">
        <w:rPr>
          <w:rFonts w:ascii="宋体" w:eastAsia="宋体" w:hAnsi="宋体"/>
          <w:b/>
          <w:szCs w:val="24"/>
          <w:lang w:eastAsia="zh-CN"/>
        </w:rPr>
        <w:t>注册资金</w:t>
      </w:r>
      <w:r w:rsidRPr="008B2C2E">
        <w:rPr>
          <w:rFonts w:ascii="宋体" w:eastAsia="宋体" w:hAnsi="宋体"/>
          <w:szCs w:val="24"/>
          <w:lang w:eastAsia="zh-CN"/>
        </w:rPr>
        <w:t xml:space="preserve">：500 万人民币 </w:t>
      </w:r>
    </w:p>
    <w:p w:rsidR="001C63C1" w:rsidRPr="008B2C2E" w:rsidRDefault="001C63C1" w:rsidP="000D7E04">
      <w:pPr>
        <w:pStyle w:val="aa"/>
        <w:numPr>
          <w:ilvl w:val="0"/>
          <w:numId w:val="14"/>
        </w:numPr>
        <w:spacing w:beforeLines="50" w:afterLines="50" w:line="360" w:lineRule="auto"/>
        <w:ind w:left="357" w:hanging="357"/>
        <w:rPr>
          <w:rFonts w:ascii="宋体" w:eastAsia="宋体" w:hAnsi="宋体"/>
          <w:szCs w:val="24"/>
          <w:lang w:eastAsia="zh-CN"/>
        </w:rPr>
      </w:pPr>
      <w:r w:rsidRPr="000D7E04">
        <w:rPr>
          <w:rFonts w:ascii="宋体" w:eastAsia="宋体" w:hAnsi="宋体"/>
          <w:b/>
          <w:szCs w:val="24"/>
          <w:lang w:eastAsia="zh-CN"/>
        </w:rPr>
        <w:lastRenderedPageBreak/>
        <w:t>联系方式</w:t>
      </w:r>
      <w:r w:rsidRPr="008B2C2E">
        <w:rPr>
          <w:rFonts w:ascii="宋体" w:eastAsia="宋体" w:hAnsi="宋体"/>
          <w:szCs w:val="24"/>
          <w:lang w:eastAsia="zh-CN"/>
        </w:rPr>
        <w:t>：13562646269 ；网站：</w:t>
      </w:r>
      <w:r w:rsidRPr="008B2C2E">
        <w:rPr>
          <w:rFonts w:ascii="宋体" w:eastAsia="宋体" w:hAnsi="宋体"/>
          <w:color w:val="000311"/>
          <w:szCs w:val="24"/>
          <w:shd w:val="clear" w:color="auto" w:fill="F8F8F8"/>
        </w:rPr>
        <w:t>http://www.huabangmachinery.com/；邮箱：</w:t>
      </w:r>
      <w:r w:rsidRPr="008B2C2E">
        <w:rPr>
          <w:rFonts w:ascii="宋体" w:eastAsia="宋体" w:hAnsi="宋体"/>
          <w:szCs w:val="24"/>
        </w:rPr>
        <w:t>13562646269@163.com</w:t>
      </w:r>
    </w:p>
    <w:p w:rsidR="001C63C1" w:rsidRPr="008B2C2E" w:rsidRDefault="001C63C1" w:rsidP="000D7E04">
      <w:pPr>
        <w:pStyle w:val="aa"/>
        <w:numPr>
          <w:ilvl w:val="0"/>
          <w:numId w:val="14"/>
        </w:numPr>
        <w:spacing w:beforeLines="50" w:afterLines="50" w:line="360" w:lineRule="auto"/>
        <w:ind w:left="357" w:hanging="357"/>
        <w:rPr>
          <w:rFonts w:ascii="宋体" w:eastAsia="宋体" w:hAnsi="宋体"/>
          <w:szCs w:val="24"/>
          <w:lang w:eastAsia="zh-CN"/>
        </w:rPr>
      </w:pPr>
      <w:r w:rsidRPr="000D7E04">
        <w:rPr>
          <w:rFonts w:ascii="宋体" w:eastAsia="宋体" w:hAnsi="宋体"/>
          <w:b/>
          <w:szCs w:val="24"/>
          <w:lang w:eastAsia="zh-CN"/>
        </w:rPr>
        <w:t>HS编码</w:t>
      </w:r>
      <w:r w:rsidRPr="008B2C2E">
        <w:rPr>
          <w:rFonts w:ascii="宋体" w:eastAsia="宋体" w:hAnsi="宋体"/>
          <w:szCs w:val="24"/>
          <w:lang w:eastAsia="zh-CN"/>
        </w:rPr>
        <w:t xml:space="preserve">： 8438600000 </w:t>
      </w:r>
    </w:p>
    <w:p w:rsidR="001C63C1" w:rsidRPr="008B2C2E" w:rsidRDefault="001C63C1" w:rsidP="000D7E04">
      <w:pPr>
        <w:pStyle w:val="aa"/>
        <w:numPr>
          <w:ilvl w:val="0"/>
          <w:numId w:val="14"/>
        </w:numPr>
        <w:spacing w:beforeLines="50" w:afterLines="50" w:line="360" w:lineRule="auto"/>
        <w:ind w:left="357" w:hanging="357"/>
        <w:rPr>
          <w:rFonts w:ascii="宋体" w:eastAsia="宋体" w:hAnsi="宋体"/>
          <w:szCs w:val="24"/>
          <w:lang w:eastAsia="zh-CN"/>
        </w:rPr>
      </w:pPr>
      <w:r w:rsidRPr="000D7E04">
        <w:rPr>
          <w:rFonts w:ascii="宋体" w:eastAsia="宋体" w:hAnsi="宋体"/>
          <w:b/>
          <w:szCs w:val="24"/>
          <w:lang w:eastAsia="zh-CN"/>
        </w:rPr>
        <w:t>常年出口地区</w:t>
      </w:r>
      <w:r w:rsidRPr="008B2C2E">
        <w:rPr>
          <w:rFonts w:ascii="宋体" w:eastAsia="宋体" w:hAnsi="宋体"/>
          <w:szCs w:val="24"/>
          <w:lang w:eastAsia="zh-CN"/>
        </w:rPr>
        <w:t xml:space="preserve">：东南亚（越南、泰国、缅甸）、中亚（哈萨克斯坦） </w:t>
      </w:r>
    </w:p>
    <w:p w:rsidR="004C0A62" w:rsidRPr="008B2C2E" w:rsidRDefault="001C63C1" w:rsidP="000D7E04">
      <w:pPr>
        <w:pStyle w:val="aa"/>
        <w:numPr>
          <w:ilvl w:val="0"/>
          <w:numId w:val="14"/>
        </w:numPr>
        <w:spacing w:beforeLines="50" w:afterLines="50" w:line="360" w:lineRule="auto"/>
        <w:ind w:left="357" w:hanging="357"/>
        <w:rPr>
          <w:rFonts w:ascii="宋体" w:eastAsia="宋体" w:hAnsi="宋体"/>
          <w:szCs w:val="24"/>
          <w:lang w:eastAsia="zh-CN"/>
        </w:rPr>
      </w:pPr>
      <w:r w:rsidRPr="000D7E04">
        <w:rPr>
          <w:rFonts w:ascii="宋体" w:eastAsia="宋体" w:hAnsi="宋体"/>
          <w:b/>
          <w:szCs w:val="24"/>
          <w:lang w:eastAsia="zh-CN"/>
        </w:rPr>
        <w:t>贸易方式</w:t>
      </w:r>
      <w:r w:rsidRPr="008B2C2E">
        <w:rPr>
          <w:rFonts w:ascii="宋体" w:eastAsia="宋体" w:hAnsi="宋体"/>
          <w:szCs w:val="24"/>
          <w:lang w:eastAsia="zh-CN"/>
        </w:rPr>
        <w:t>：FOB 青岛港、CIF 客户指定港口，支持 DDP 门到门</w:t>
      </w:r>
      <w:r w:rsidR="002507D7" w:rsidRPr="008B2C2E">
        <w:rPr>
          <w:rFonts w:ascii="宋体" w:eastAsia="宋体" w:hAnsi="宋体"/>
          <w:szCs w:val="24"/>
          <w:lang w:eastAsia="zh-CN"/>
        </w:rPr>
        <w:t xml:space="preserve"> </w:t>
      </w:r>
    </w:p>
    <w:p w:rsidR="004C0A62" w:rsidRDefault="004C0A62" w:rsidP="000D7E04">
      <w:pPr>
        <w:pStyle w:val="aa"/>
        <w:numPr>
          <w:ilvl w:val="0"/>
          <w:numId w:val="14"/>
        </w:numPr>
        <w:spacing w:beforeLines="50" w:afterLines="50" w:line="360" w:lineRule="auto"/>
        <w:ind w:left="357" w:hanging="357"/>
        <w:rPr>
          <w:rFonts w:ascii="宋体" w:eastAsia="宋体" w:hAnsi="宋体" w:hint="eastAsia"/>
          <w:szCs w:val="24"/>
          <w:lang w:eastAsia="zh-CN"/>
        </w:rPr>
      </w:pPr>
      <w:r w:rsidRPr="000D7E04">
        <w:rPr>
          <w:rFonts w:ascii="宋体" w:eastAsia="宋体" w:hAnsi="宋体"/>
          <w:b/>
          <w:szCs w:val="24"/>
          <w:lang w:eastAsia="zh-CN"/>
        </w:rPr>
        <w:t>认证资质</w:t>
      </w:r>
      <w:r w:rsidRPr="008B2C2E">
        <w:rPr>
          <w:rFonts w:ascii="宋体" w:eastAsia="宋体" w:hAnsi="宋体"/>
          <w:szCs w:val="24"/>
          <w:lang w:eastAsia="zh-CN"/>
        </w:rPr>
        <w:t xml:space="preserve">：ISO9001 质量管理体系、欧盟 CE 认证、INTERTEK </w:t>
      </w:r>
      <w:r w:rsidR="00CA4C7B">
        <w:rPr>
          <w:rFonts w:ascii="宋体" w:eastAsia="宋体" w:hAnsi="宋体"/>
          <w:szCs w:val="24"/>
          <w:lang w:eastAsia="zh-CN"/>
        </w:rPr>
        <w:t>第三方检测、自营进出口经营权</w:t>
      </w:r>
      <w:r w:rsidRPr="008B2C2E">
        <w:rPr>
          <w:rFonts w:ascii="宋体" w:eastAsia="宋体" w:hAnsi="宋体"/>
          <w:szCs w:val="24"/>
          <w:lang w:eastAsia="zh-CN"/>
        </w:rPr>
        <w:t>、食品级不锈钢材质检测报告</w:t>
      </w:r>
    </w:p>
    <w:p w:rsidR="000D7E04" w:rsidRPr="000D7E04" w:rsidRDefault="000D7E04" w:rsidP="000D7E04">
      <w:pPr>
        <w:pStyle w:val="aa"/>
        <w:numPr>
          <w:ilvl w:val="0"/>
          <w:numId w:val="14"/>
        </w:numPr>
        <w:spacing w:beforeLines="50" w:afterLines="50" w:line="360" w:lineRule="auto"/>
        <w:ind w:left="357" w:hanging="357"/>
        <w:rPr>
          <w:rFonts w:ascii="宋体" w:eastAsia="宋体" w:hAnsi="宋体" w:cs="宋体"/>
          <w:szCs w:val="24"/>
          <w:lang w:eastAsia="zh-CN"/>
        </w:rPr>
      </w:pPr>
      <w:r w:rsidRPr="000D7E04">
        <w:rPr>
          <w:rFonts w:ascii="宋体" w:eastAsia="宋体" w:hAnsi="宋体" w:cs="宋体"/>
          <w:b/>
          <w:bCs/>
          <w:szCs w:val="24"/>
          <w:lang w:eastAsia="zh-CN"/>
        </w:rPr>
        <w:t>核心产品</w:t>
      </w:r>
      <w:r w:rsidRPr="000D7E04">
        <w:rPr>
          <w:rFonts w:ascii="宋体" w:eastAsia="宋体" w:hAnsi="宋体" w:cs="宋体"/>
          <w:szCs w:val="24"/>
          <w:lang w:eastAsia="zh-CN"/>
        </w:rPr>
        <w:t>：主打核桃仁去皮机、琥珀核桃深加工设备、真空低温油炸流水线、果蔬压差膨化设备、行星搅拌炒锅、真空滚揉腌制设备、果蔬清洗杀菌成套设备，专注坚果精深加工与休闲食品油炸炒制设备。</w:t>
      </w:r>
    </w:p>
    <w:p w:rsidR="000D7E04" w:rsidRPr="000D7E04" w:rsidRDefault="000D7E04" w:rsidP="000D7E04">
      <w:pPr>
        <w:pStyle w:val="aa"/>
        <w:numPr>
          <w:ilvl w:val="0"/>
          <w:numId w:val="14"/>
        </w:numPr>
        <w:spacing w:beforeLines="50" w:afterLines="50" w:line="360" w:lineRule="auto"/>
        <w:ind w:left="357" w:hanging="357"/>
        <w:rPr>
          <w:rFonts w:ascii="宋体" w:eastAsia="宋体" w:hAnsi="宋体" w:cs="宋体"/>
          <w:szCs w:val="24"/>
          <w:lang w:eastAsia="zh-CN"/>
        </w:rPr>
      </w:pPr>
      <w:r w:rsidRPr="000D7E04">
        <w:rPr>
          <w:rFonts w:ascii="宋体" w:eastAsia="宋体" w:hAnsi="宋体" w:cs="宋体"/>
          <w:b/>
          <w:bCs/>
          <w:szCs w:val="24"/>
          <w:lang w:eastAsia="zh-CN"/>
        </w:rPr>
        <w:t>技术特点</w:t>
      </w:r>
      <w:r w:rsidRPr="000D7E04">
        <w:rPr>
          <w:rFonts w:ascii="宋体" w:eastAsia="宋体" w:hAnsi="宋体" w:cs="宋体"/>
          <w:szCs w:val="24"/>
          <w:lang w:eastAsia="zh-CN"/>
        </w:rPr>
        <w:t>：整机采用304食品级不锈钢材质，搭载水循环低温去皮技术，核桃仁去皮率可达99%、果仁完整度超98%，节水节能；油炸设备配备自动油循环、精密排渣、恒温控温系统，油温均匀、成品品相稳定；搅拌炒锅支持电磁/燃气/蒸汽多模式加热，搅拌无死角、不糊锅；设备模块化设计，适配非标定制、连续化量产，故障率低、清洁维护便捷，适配坚果、果蔬、肉制品多品类深加工场景。</w:t>
      </w:r>
    </w:p>
    <w:p w:rsidR="000D7E04" w:rsidRPr="000D7E04" w:rsidRDefault="000D7E04" w:rsidP="000D7E04">
      <w:pPr>
        <w:pStyle w:val="aa"/>
        <w:numPr>
          <w:ilvl w:val="0"/>
          <w:numId w:val="14"/>
        </w:numPr>
        <w:spacing w:beforeLines="50" w:afterLines="50" w:line="360" w:lineRule="auto"/>
        <w:ind w:left="357" w:hanging="357"/>
        <w:rPr>
          <w:rFonts w:ascii="宋体" w:eastAsia="宋体" w:hAnsi="宋体" w:cs="宋体"/>
          <w:szCs w:val="24"/>
          <w:lang w:eastAsia="zh-CN"/>
        </w:rPr>
      </w:pPr>
      <w:r w:rsidRPr="000D7E04">
        <w:rPr>
          <w:rFonts w:ascii="宋体" w:eastAsia="宋体" w:hAnsi="宋体" w:cs="宋体"/>
          <w:b/>
          <w:bCs/>
          <w:szCs w:val="24"/>
          <w:lang w:eastAsia="zh-CN"/>
        </w:rPr>
        <w:t>海关编码</w:t>
      </w:r>
      <w:r w:rsidRPr="000D7E04">
        <w:rPr>
          <w:rFonts w:ascii="宋体" w:eastAsia="宋体" w:hAnsi="宋体" w:cs="宋体"/>
          <w:szCs w:val="24"/>
          <w:lang w:eastAsia="zh-CN"/>
        </w:rPr>
        <w:t>：84386000（果蔬坚果加工机械通用编码）</w:t>
      </w:r>
    </w:p>
    <w:p w:rsidR="000D7E04" w:rsidRPr="000D7E04" w:rsidRDefault="000D7E04" w:rsidP="000D7E04">
      <w:pPr>
        <w:pStyle w:val="aa"/>
        <w:numPr>
          <w:ilvl w:val="0"/>
          <w:numId w:val="14"/>
        </w:numPr>
        <w:spacing w:beforeLines="50" w:afterLines="50" w:line="360" w:lineRule="auto"/>
        <w:ind w:left="357" w:hanging="357"/>
        <w:rPr>
          <w:rFonts w:ascii="宋体" w:eastAsia="宋体" w:hAnsi="宋体" w:cs="宋体"/>
          <w:szCs w:val="24"/>
          <w:lang w:eastAsia="zh-CN"/>
        </w:rPr>
      </w:pPr>
      <w:r w:rsidRPr="000D7E04">
        <w:rPr>
          <w:rFonts w:ascii="宋体" w:eastAsia="宋体" w:hAnsi="宋体" w:cs="宋体"/>
          <w:b/>
          <w:bCs/>
          <w:szCs w:val="24"/>
          <w:lang w:eastAsia="zh-CN"/>
        </w:rPr>
        <w:t>价格参考</w:t>
      </w:r>
      <w:r w:rsidRPr="000D7E04">
        <w:rPr>
          <w:rFonts w:ascii="宋体" w:eastAsia="宋体" w:hAnsi="宋体" w:cs="宋体"/>
          <w:szCs w:val="24"/>
          <w:lang w:eastAsia="zh-CN"/>
        </w:rPr>
        <w:t>：小型核桃仁去皮单机2.2–5.8万元；中型真空油炸、搅拌炒制机组5.8–16.5万元；果蔬压差膨化、坚果精深加工一体化成套产线16.5–62万元；大型全自动连续式油炸量产整线62–135万元，按需适配产能与加热模式调价。</w:t>
      </w:r>
    </w:p>
    <w:p w:rsidR="000D7E04" w:rsidRPr="000D7E04" w:rsidRDefault="000D7E04" w:rsidP="000D7E04">
      <w:pPr>
        <w:pStyle w:val="aa"/>
        <w:numPr>
          <w:ilvl w:val="0"/>
          <w:numId w:val="14"/>
        </w:numPr>
        <w:spacing w:beforeLines="50" w:afterLines="50" w:line="360" w:lineRule="auto"/>
        <w:ind w:left="357" w:hanging="357"/>
        <w:rPr>
          <w:rFonts w:ascii="宋体" w:eastAsia="宋体" w:hAnsi="宋体" w:cs="宋体"/>
          <w:szCs w:val="24"/>
          <w:lang w:eastAsia="zh-CN"/>
        </w:rPr>
      </w:pPr>
      <w:r w:rsidRPr="000D7E04">
        <w:rPr>
          <w:rFonts w:ascii="宋体" w:eastAsia="宋体" w:hAnsi="宋体" w:cs="宋体"/>
          <w:b/>
          <w:bCs/>
          <w:szCs w:val="24"/>
          <w:lang w:eastAsia="zh-CN"/>
        </w:rPr>
        <w:t>生产周期</w:t>
      </w:r>
      <w:r w:rsidRPr="000D7E04">
        <w:rPr>
          <w:rFonts w:ascii="宋体" w:eastAsia="宋体" w:hAnsi="宋体" w:cs="宋体"/>
          <w:szCs w:val="24"/>
          <w:lang w:eastAsia="zh-CN"/>
        </w:rPr>
        <w:t>：标准单机5–10个工作日；中型成套机组10–20个工作日；大型非标定制整线20–35个工作日，常规机型现货充足，定制设备周期稳定可控。</w:t>
      </w:r>
    </w:p>
    <w:p w:rsidR="000D7E04" w:rsidRPr="000D7E04" w:rsidRDefault="000D7E04" w:rsidP="000D7E04">
      <w:pPr>
        <w:pStyle w:val="aa"/>
        <w:numPr>
          <w:ilvl w:val="0"/>
          <w:numId w:val="14"/>
        </w:numPr>
        <w:spacing w:beforeLines="50" w:afterLines="50" w:line="360" w:lineRule="auto"/>
        <w:ind w:left="357" w:hanging="357"/>
        <w:rPr>
          <w:rFonts w:ascii="宋体" w:eastAsia="宋体" w:hAnsi="宋体" w:cs="宋体"/>
          <w:szCs w:val="24"/>
          <w:lang w:eastAsia="zh-CN"/>
        </w:rPr>
      </w:pPr>
      <w:r w:rsidRPr="000D7E04">
        <w:rPr>
          <w:rFonts w:ascii="宋体" w:eastAsia="宋体" w:hAnsi="宋体" w:cs="宋体"/>
          <w:b/>
          <w:bCs/>
          <w:szCs w:val="24"/>
          <w:lang w:eastAsia="zh-CN"/>
        </w:rPr>
        <w:t>海关物流周期</w:t>
      </w:r>
      <w:r w:rsidRPr="000D7E04">
        <w:rPr>
          <w:rFonts w:ascii="宋体" w:eastAsia="宋体" w:hAnsi="宋体" w:cs="宋体"/>
          <w:szCs w:val="24"/>
          <w:lang w:eastAsia="zh-CN"/>
        </w:rPr>
        <w:t>：诸城厂区拖车至青岛港1–2天；海运东南亚6–18天、欧美22–40天、非洲南美28–45天；空运6–12天，山东港口船期密集，设备包装加固完善，外贸交付时效稳定。</w:t>
      </w:r>
    </w:p>
    <w:p w:rsidR="000D7E04" w:rsidRPr="008B2C2E" w:rsidRDefault="000D7E04" w:rsidP="008B2C2E">
      <w:pPr>
        <w:pStyle w:val="aa"/>
        <w:numPr>
          <w:ilvl w:val="0"/>
          <w:numId w:val="14"/>
        </w:numPr>
        <w:rPr>
          <w:rFonts w:ascii="宋体" w:eastAsia="宋体" w:hAnsi="宋体"/>
          <w:szCs w:val="24"/>
          <w:lang w:eastAsia="zh-CN"/>
        </w:rPr>
      </w:pPr>
    </w:p>
    <w:p w:rsidR="00F966BF" w:rsidRDefault="004C0A62">
      <w:pPr>
        <w:spacing w:line="276" w:lineRule="auto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eastAsia="zh-CN"/>
        </w:rPr>
      </w:pPr>
      <w:r>
        <w:rPr>
          <w:rFonts w:asciiTheme="majorHAnsi" w:eastAsiaTheme="majorEastAsia" w:hAnsiTheme="majorHAnsi" w:cstheme="majorBidi"/>
          <w:b/>
          <w:bCs/>
          <w:noProof/>
          <w:color w:val="4F81BD" w:themeColor="accent1"/>
          <w:sz w:val="26"/>
          <w:szCs w:val="26"/>
          <w:lang w:eastAsia="zh-CN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1419225</wp:posOffset>
            </wp:positionH>
            <wp:positionV relativeFrom="paragraph">
              <wp:posOffset>136525</wp:posOffset>
            </wp:positionV>
            <wp:extent cx="2505075" cy="1809750"/>
            <wp:effectExtent l="19050" t="0" r="9525" b="0"/>
            <wp:wrapNone/>
            <wp:docPr id="7" name="图片 7" descr="E:\腾讯电脑管家截图文件\局部截取_20260714_0914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腾讯电脑管家截图文件\局部截取_20260714_091424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66BF" w:rsidRDefault="00F966BF" w:rsidP="00F966BF">
      <w:pPr>
        <w:spacing w:line="276" w:lineRule="auto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eastAsia="zh-CN"/>
        </w:rPr>
      </w:pPr>
      <w: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eastAsia="zh-CN"/>
        </w:rPr>
        <w:br w:type="page"/>
      </w:r>
    </w:p>
    <w:p w:rsidR="00F966BF" w:rsidRPr="00F966BF" w:rsidRDefault="00F966BF" w:rsidP="00F966BF">
      <w:pPr>
        <w:pStyle w:val="21"/>
        <w:rPr>
          <w:lang w:eastAsia="zh-CN"/>
        </w:rPr>
      </w:pPr>
      <w:r>
        <w:rPr>
          <w:rFonts w:hint="eastAsia"/>
          <w:lang w:eastAsia="zh-CN"/>
        </w:rPr>
        <w:lastRenderedPageBreak/>
        <w:t>2.</w:t>
      </w:r>
      <w:r w:rsidRPr="00F966BF">
        <w:rPr>
          <w:rFonts w:hint="eastAsia"/>
          <w:lang w:eastAsia="zh-CN"/>
        </w:rPr>
        <w:t>山东凯恩食品机械设备有限公司</w:t>
      </w:r>
    </w:p>
    <w:p w:rsidR="009A5E0A" w:rsidRPr="009A3579" w:rsidRDefault="00F47EAE" w:rsidP="009A3579">
      <w:pPr>
        <w:pStyle w:val="aa"/>
        <w:numPr>
          <w:ilvl w:val="0"/>
          <w:numId w:val="18"/>
        </w:numPr>
        <w:spacing w:beforeLines="50" w:afterLines="50" w:line="360" w:lineRule="auto"/>
        <w:rPr>
          <w:rFonts w:ascii="宋体" w:eastAsia="宋体" w:hAnsi="宋体"/>
        </w:rPr>
      </w:pPr>
      <w:r w:rsidRPr="009A3579">
        <w:rPr>
          <w:rFonts w:ascii="宋体" w:eastAsia="宋体" w:hAnsi="宋体"/>
          <w:b/>
        </w:rPr>
        <w:t>企业真实性</w:t>
      </w:r>
      <w:r w:rsidRPr="009A3579">
        <w:rPr>
          <w:rFonts w:ascii="宋体" w:eastAsia="宋体" w:hAnsi="宋体"/>
        </w:rPr>
        <w:t>：20</w:t>
      </w:r>
      <w:r w:rsidR="00F966BF" w:rsidRPr="009A3579">
        <w:rPr>
          <w:rFonts w:ascii="宋体" w:eastAsia="宋体" w:hAnsi="宋体" w:hint="eastAsia"/>
          <w:lang w:eastAsia="zh-CN"/>
        </w:rPr>
        <w:t>16</w:t>
      </w:r>
      <w:r w:rsidRPr="009A3579">
        <w:rPr>
          <w:rFonts w:ascii="宋体" w:eastAsia="宋体" w:hAnsi="宋体"/>
        </w:rPr>
        <w:t>年成立，法定代表人</w:t>
      </w:r>
      <w:r w:rsidR="00F966BF" w:rsidRPr="009A3579">
        <w:rPr>
          <w:rFonts w:ascii="宋体" w:eastAsia="宋体" w:hAnsi="宋体"/>
          <w:color w:val="000000"/>
          <w:sz w:val="21"/>
          <w:szCs w:val="21"/>
          <w:shd w:val="clear" w:color="auto" w:fill="F7F8FC"/>
        </w:rPr>
        <w:t>侯豪周</w:t>
      </w:r>
      <w:r w:rsidRPr="009A3579">
        <w:rPr>
          <w:rFonts w:ascii="宋体" w:eastAsia="宋体" w:hAnsi="宋体"/>
        </w:rPr>
        <w:t>，在营企业</w:t>
      </w:r>
    </w:p>
    <w:p w:rsidR="00F966BF" w:rsidRPr="009A3579" w:rsidRDefault="00F47EAE" w:rsidP="009A3579">
      <w:pPr>
        <w:pStyle w:val="aa"/>
        <w:numPr>
          <w:ilvl w:val="0"/>
          <w:numId w:val="18"/>
        </w:numPr>
        <w:spacing w:beforeLines="50" w:afterLines="50" w:line="360" w:lineRule="auto"/>
        <w:rPr>
          <w:rFonts w:ascii="宋体" w:eastAsia="宋体" w:hAnsi="宋体"/>
          <w:lang w:eastAsia="zh-CN"/>
        </w:rPr>
      </w:pPr>
      <w:r w:rsidRPr="009A3579">
        <w:rPr>
          <w:rFonts w:ascii="宋体" w:eastAsia="宋体" w:hAnsi="宋体"/>
          <w:b/>
        </w:rPr>
        <w:t>注册地址</w:t>
      </w:r>
      <w:r w:rsidRPr="009A3579">
        <w:rPr>
          <w:rFonts w:ascii="宋体" w:eastAsia="宋体" w:hAnsi="宋体"/>
        </w:rPr>
        <w:t>：</w:t>
      </w:r>
      <w:r w:rsidR="00F966BF" w:rsidRPr="009A3579">
        <w:rPr>
          <w:rFonts w:ascii="宋体" w:eastAsia="宋体" w:hAnsi="宋体" w:hint="eastAsia"/>
        </w:rPr>
        <w:t>山东省滨州市博兴县店子镇工业园</w:t>
      </w:r>
      <w:r w:rsidR="00F966BF" w:rsidRPr="009A3579">
        <w:rPr>
          <w:rFonts w:ascii="宋体" w:eastAsia="宋体" w:hAnsi="宋体"/>
        </w:rPr>
        <w:t>118号</w:t>
      </w:r>
    </w:p>
    <w:p w:rsidR="009A5E0A" w:rsidRPr="009A3579" w:rsidRDefault="00F47EAE" w:rsidP="009A3579">
      <w:pPr>
        <w:pStyle w:val="aa"/>
        <w:numPr>
          <w:ilvl w:val="0"/>
          <w:numId w:val="18"/>
        </w:numPr>
        <w:spacing w:beforeLines="50" w:afterLines="50" w:line="360" w:lineRule="auto"/>
        <w:rPr>
          <w:rFonts w:ascii="宋体" w:eastAsia="宋体" w:hAnsi="宋体"/>
        </w:rPr>
      </w:pPr>
      <w:r w:rsidRPr="009A3579">
        <w:rPr>
          <w:rFonts w:ascii="宋体" w:eastAsia="宋体" w:hAnsi="宋体"/>
          <w:b/>
        </w:rPr>
        <w:t>厂房面积</w:t>
      </w:r>
      <w:r w:rsidRPr="009A3579">
        <w:rPr>
          <w:rFonts w:ascii="宋体" w:eastAsia="宋体" w:hAnsi="宋体"/>
        </w:rPr>
        <w:t>：占地面积约60000㎡，建筑面积约45000㎡</w:t>
      </w:r>
    </w:p>
    <w:p w:rsidR="009A5E0A" w:rsidRPr="009A3579" w:rsidRDefault="00F47EAE" w:rsidP="009A3579">
      <w:pPr>
        <w:pStyle w:val="aa"/>
        <w:numPr>
          <w:ilvl w:val="0"/>
          <w:numId w:val="18"/>
        </w:numPr>
        <w:spacing w:beforeLines="50" w:afterLines="50" w:line="360" w:lineRule="auto"/>
        <w:rPr>
          <w:rFonts w:ascii="宋体" w:eastAsia="宋体" w:hAnsi="宋体"/>
        </w:rPr>
      </w:pPr>
      <w:r w:rsidRPr="009A3579">
        <w:rPr>
          <w:rFonts w:ascii="宋体" w:eastAsia="宋体" w:hAnsi="宋体"/>
          <w:b/>
        </w:rPr>
        <w:t>注册资金</w:t>
      </w:r>
      <w:r w:rsidRPr="009A3579">
        <w:rPr>
          <w:rFonts w:ascii="宋体" w:eastAsia="宋体" w:hAnsi="宋体"/>
        </w:rPr>
        <w:t>：</w:t>
      </w:r>
      <w:r w:rsidR="00F966BF" w:rsidRPr="009A3579">
        <w:rPr>
          <w:rFonts w:ascii="宋体" w:eastAsia="宋体" w:hAnsi="宋体" w:hint="eastAsia"/>
          <w:lang w:eastAsia="zh-CN"/>
        </w:rPr>
        <w:t>1500</w:t>
      </w:r>
      <w:r w:rsidRPr="009A3579">
        <w:rPr>
          <w:rFonts w:ascii="宋体" w:eastAsia="宋体" w:hAnsi="宋体"/>
        </w:rPr>
        <w:t>万元人民币</w:t>
      </w:r>
    </w:p>
    <w:p w:rsidR="009A5E0A" w:rsidRPr="009A3579" w:rsidRDefault="002F64D3" w:rsidP="009A3579">
      <w:pPr>
        <w:pStyle w:val="aa"/>
        <w:numPr>
          <w:ilvl w:val="0"/>
          <w:numId w:val="18"/>
        </w:numPr>
        <w:spacing w:beforeLines="50" w:afterLines="50" w:line="360" w:lineRule="auto"/>
        <w:rPr>
          <w:rFonts w:ascii="宋体" w:eastAsia="宋体" w:hAnsi="宋体"/>
        </w:rPr>
      </w:pPr>
      <w:r w:rsidRPr="009A3579">
        <w:rPr>
          <w:rFonts w:ascii="宋体" w:eastAsia="宋体" w:hAnsi="宋体"/>
          <w:b/>
        </w:rPr>
        <w:t>联系方式</w:t>
      </w:r>
      <w:r w:rsidRPr="009A3579">
        <w:rPr>
          <w:rFonts w:ascii="宋体" w:eastAsia="宋体" w:hAnsi="宋体"/>
        </w:rPr>
        <w:t>：</w:t>
      </w:r>
      <w:r w:rsidR="00F47EAE" w:rsidRPr="009A3579">
        <w:rPr>
          <w:rFonts w:ascii="宋体" w:eastAsia="宋体" w:hAnsi="宋体"/>
        </w:rPr>
        <w:t>邮箱</w:t>
      </w:r>
      <w:r w:rsidR="00F966BF" w:rsidRPr="009A3579">
        <w:rPr>
          <w:rFonts w:ascii="宋体" w:eastAsia="宋体" w:hAnsi="宋体"/>
        </w:rPr>
        <w:t>13336297723@163.com</w:t>
      </w:r>
      <w:r w:rsidR="00F47EAE" w:rsidRPr="009A3579">
        <w:rPr>
          <w:rFonts w:ascii="宋体" w:eastAsia="宋体" w:hAnsi="宋体"/>
        </w:rPr>
        <w:t>；联系电话：</w:t>
      </w:r>
      <w:r w:rsidR="00F966BF" w:rsidRPr="009A3579">
        <w:rPr>
          <w:rFonts w:ascii="宋体" w:eastAsia="宋体" w:hAnsi="宋体"/>
        </w:rPr>
        <w:t>13336297723</w:t>
      </w:r>
    </w:p>
    <w:p w:rsidR="009A5E0A" w:rsidRPr="009A3579" w:rsidRDefault="00F47EAE" w:rsidP="009A3579">
      <w:pPr>
        <w:pStyle w:val="aa"/>
        <w:numPr>
          <w:ilvl w:val="0"/>
          <w:numId w:val="18"/>
        </w:numPr>
        <w:spacing w:beforeLines="50" w:afterLines="50" w:line="360" w:lineRule="auto"/>
        <w:rPr>
          <w:rFonts w:ascii="宋体" w:eastAsia="宋体" w:hAnsi="宋体"/>
        </w:rPr>
      </w:pPr>
      <w:r w:rsidRPr="009A3579">
        <w:rPr>
          <w:rFonts w:ascii="宋体" w:eastAsia="宋体" w:hAnsi="宋体"/>
          <w:b/>
        </w:rPr>
        <w:t>海关编码</w:t>
      </w:r>
      <w:r w:rsidRPr="009A3579">
        <w:rPr>
          <w:rFonts w:ascii="宋体" w:eastAsia="宋体" w:hAnsi="宋体"/>
        </w:rPr>
        <w:t>：8438600000（水果、坚果、蔬菜加工机械）</w:t>
      </w:r>
    </w:p>
    <w:p w:rsidR="009A5E0A" w:rsidRPr="009A3579" w:rsidRDefault="00F47EAE" w:rsidP="009A3579">
      <w:pPr>
        <w:pStyle w:val="aa"/>
        <w:numPr>
          <w:ilvl w:val="0"/>
          <w:numId w:val="18"/>
        </w:numPr>
        <w:spacing w:beforeLines="50" w:afterLines="50" w:line="360" w:lineRule="auto"/>
        <w:rPr>
          <w:rFonts w:ascii="宋体" w:eastAsia="宋体" w:hAnsi="宋体"/>
        </w:rPr>
      </w:pPr>
      <w:r w:rsidRPr="009A3579">
        <w:rPr>
          <w:rFonts w:ascii="宋体" w:eastAsia="宋体" w:hAnsi="宋体"/>
          <w:b/>
        </w:rPr>
        <w:t>出口地区</w:t>
      </w:r>
      <w:r w:rsidRPr="009A3579">
        <w:rPr>
          <w:rFonts w:ascii="宋体" w:eastAsia="宋体" w:hAnsi="宋体"/>
        </w:rPr>
        <w:t>：东南亚、中东、北美、澳洲、非洲等100余个国家和地区</w:t>
      </w:r>
    </w:p>
    <w:p w:rsidR="009A5E0A" w:rsidRPr="009A3579" w:rsidRDefault="00F47EAE" w:rsidP="009A3579">
      <w:pPr>
        <w:pStyle w:val="aa"/>
        <w:numPr>
          <w:ilvl w:val="0"/>
          <w:numId w:val="18"/>
        </w:numPr>
        <w:spacing w:beforeLines="50" w:afterLines="50" w:line="360" w:lineRule="auto"/>
        <w:rPr>
          <w:rFonts w:ascii="宋体" w:eastAsia="宋体" w:hAnsi="宋体"/>
          <w:lang w:eastAsia="zh-CN"/>
        </w:rPr>
      </w:pPr>
      <w:r w:rsidRPr="009A3579">
        <w:rPr>
          <w:rFonts w:ascii="宋体" w:eastAsia="宋体" w:hAnsi="宋体"/>
          <w:b/>
        </w:rPr>
        <w:t>贸易方式</w:t>
      </w:r>
      <w:r w:rsidRPr="009A3579">
        <w:rPr>
          <w:rFonts w:ascii="宋体" w:eastAsia="宋体" w:hAnsi="宋体"/>
        </w:rPr>
        <w:t>：FOB上海/宁波、CIF目的港、EXW；支持T/T、L/C、D/P</w:t>
      </w:r>
    </w:p>
    <w:p w:rsidR="004C0A62" w:rsidRPr="009A3579" w:rsidRDefault="004C0A62" w:rsidP="009A3579">
      <w:pPr>
        <w:pStyle w:val="aa"/>
        <w:numPr>
          <w:ilvl w:val="0"/>
          <w:numId w:val="18"/>
        </w:numPr>
        <w:spacing w:beforeLines="50" w:afterLines="50" w:line="360" w:lineRule="auto"/>
        <w:rPr>
          <w:rFonts w:ascii="宋体" w:eastAsia="宋体" w:hAnsi="宋体"/>
          <w:lang w:eastAsia="zh-CN"/>
        </w:rPr>
      </w:pPr>
      <w:r w:rsidRPr="009A3579">
        <w:rPr>
          <w:rFonts w:ascii="宋体" w:eastAsia="宋体" w:hAnsi="宋体" w:hint="eastAsia"/>
          <w:b/>
        </w:rPr>
        <w:t>认证资质</w:t>
      </w:r>
      <w:r w:rsidRPr="009A3579">
        <w:rPr>
          <w:rFonts w:ascii="宋体" w:eastAsia="宋体" w:hAnsi="宋体" w:hint="eastAsia"/>
          <w:lang w:eastAsia="zh-CN"/>
        </w:rPr>
        <w:t>：食品级不锈钢材质检测报告、可配套办理</w:t>
      </w:r>
      <w:r w:rsidRPr="009A3579">
        <w:rPr>
          <w:rFonts w:ascii="宋体" w:eastAsia="宋体" w:hAnsi="宋体"/>
          <w:lang w:eastAsia="zh-CN"/>
        </w:rPr>
        <w:t xml:space="preserve"> CE、ISO9001 体系认证</w:t>
      </w:r>
    </w:p>
    <w:p w:rsidR="009A3579" w:rsidRPr="009A3579" w:rsidRDefault="009A3579" w:rsidP="009A3579">
      <w:pPr>
        <w:pStyle w:val="aa"/>
        <w:numPr>
          <w:ilvl w:val="0"/>
          <w:numId w:val="18"/>
        </w:numPr>
        <w:spacing w:beforeLines="50" w:afterLines="50" w:line="360" w:lineRule="auto"/>
        <w:rPr>
          <w:rFonts w:ascii="宋体" w:eastAsia="宋体" w:hAnsi="宋体" w:cs="宋体"/>
          <w:szCs w:val="24"/>
          <w:lang w:eastAsia="zh-CN"/>
        </w:rPr>
      </w:pPr>
      <w:r w:rsidRPr="009A3579">
        <w:rPr>
          <w:rFonts w:ascii="宋体" w:eastAsia="宋体" w:hAnsi="宋体" w:cs="宋体"/>
          <w:b/>
          <w:bCs/>
          <w:szCs w:val="24"/>
          <w:lang w:eastAsia="zh-CN"/>
        </w:rPr>
        <w:t>核心产品</w:t>
      </w:r>
      <w:r w:rsidRPr="009A3579">
        <w:rPr>
          <w:rFonts w:ascii="宋体" w:eastAsia="宋体" w:hAnsi="宋体" w:cs="宋体"/>
          <w:szCs w:val="24"/>
          <w:lang w:eastAsia="zh-CN"/>
        </w:rPr>
        <w:t>：专注果蔬清洗风干机、巴氏杀菌流水线、真空包装机、烘干脱水设备、食品漂烫杀青成套设备，适配果蔬、水产、休闲食品预处理与后端保鲜杀菌加工。</w:t>
      </w:r>
    </w:p>
    <w:p w:rsidR="009A3579" w:rsidRPr="009A3579" w:rsidRDefault="009A3579" w:rsidP="009A3579">
      <w:pPr>
        <w:pStyle w:val="aa"/>
        <w:numPr>
          <w:ilvl w:val="0"/>
          <w:numId w:val="18"/>
        </w:numPr>
        <w:spacing w:beforeLines="50" w:afterLines="50" w:line="360" w:lineRule="auto"/>
        <w:rPr>
          <w:rFonts w:ascii="宋体" w:eastAsia="宋体" w:hAnsi="宋体" w:cs="宋体"/>
          <w:szCs w:val="24"/>
          <w:lang w:eastAsia="zh-CN"/>
        </w:rPr>
      </w:pPr>
      <w:r w:rsidRPr="009A3579">
        <w:rPr>
          <w:rFonts w:ascii="宋体" w:eastAsia="宋体" w:hAnsi="宋体" w:cs="宋体"/>
          <w:b/>
          <w:bCs/>
          <w:szCs w:val="24"/>
          <w:lang w:eastAsia="zh-CN"/>
        </w:rPr>
        <w:t>技术特点</w:t>
      </w:r>
      <w:r w:rsidRPr="009A3579">
        <w:rPr>
          <w:rFonts w:ascii="宋体" w:eastAsia="宋体" w:hAnsi="宋体" w:cs="宋体"/>
          <w:szCs w:val="24"/>
          <w:lang w:eastAsia="zh-CN"/>
        </w:rPr>
        <w:t>：采用气泡翻滚+高压喷淋双重清洗技术，去杂去污彻底、物料损伤小；杀菌设备搭载智能温控系统，温区精准、升温均匀，有效保留食材原色原味；烘干设备采用多层网带循环热风结构，脱水均匀、能耗低、产能稳定；整机食品级材质、密封防尘设计，易清洗无残留，自动化程度适中，操作简单、运维成本低，适配中小型食品厂标准化量产。</w:t>
      </w:r>
    </w:p>
    <w:p w:rsidR="009A3579" w:rsidRPr="009A3579" w:rsidRDefault="009A3579" w:rsidP="009A3579">
      <w:pPr>
        <w:pStyle w:val="aa"/>
        <w:numPr>
          <w:ilvl w:val="0"/>
          <w:numId w:val="18"/>
        </w:numPr>
        <w:spacing w:beforeLines="50" w:afterLines="50" w:line="360" w:lineRule="auto"/>
        <w:rPr>
          <w:rFonts w:ascii="宋体" w:eastAsia="宋体" w:hAnsi="宋体" w:cs="宋体"/>
          <w:szCs w:val="24"/>
          <w:lang w:eastAsia="zh-CN"/>
        </w:rPr>
      </w:pPr>
      <w:r w:rsidRPr="009A3579">
        <w:rPr>
          <w:rFonts w:ascii="宋体" w:eastAsia="宋体" w:hAnsi="宋体" w:cs="宋体"/>
          <w:b/>
          <w:bCs/>
          <w:szCs w:val="24"/>
          <w:lang w:eastAsia="zh-CN"/>
        </w:rPr>
        <w:t>海关编码</w:t>
      </w:r>
      <w:r w:rsidRPr="009A3579">
        <w:rPr>
          <w:rFonts w:ascii="宋体" w:eastAsia="宋体" w:hAnsi="宋体" w:cs="宋体"/>
          <w:szCs w:val="24"/>
          <w:lang w:eastAsia="zh-CN"/>
        </w:rPr>
        <w:t>：84386000（食品果蔬加工机械设备编码）</w:t>
      </w:r>
    </w:p>
    <w:p w:rsidR="009A3579" w:rsidRPr="009A3579" w:rsidRDefault="009A3579" w:rsidP="009A3579">
      <w:pPr>
        <w:pStyle w:val="aa"/>
        <w:numPr>
          <w:ilvl w:val="0"/>
          <w:numId w:val="18"/>
        </w:numPr>
        <w:spacing w:beforeLines="50" w:afterLines="50" w:line="360" w:lineRule="auto"/>
        <w:rPr>
          <w:rFonts w:ascii="宋体" w:eastAsia="宋体" w:hAnsi="宋体" w:cs="宋体"/>
          <w:szCs w:val="24"/>
          <w:lang w:eastAsia="zh-CN"/>
        </w:rPr>
      </w:pPr>
      <w:r w:rsidRPr="009A3579">
        <w:rPr>
          <w:rFonts w:ascii="宋体" w:eastAsia="宋体" w:hAnsi="宋体" w:cs="宋体"/>
          <w:b/>
          <w:bCs/>
          <w:szCs w:val="24"/>
          <w:lang w:eastAsia="zh-CN"/>
        </w:rPr>
        <w:t>价格参考</w:t>
      </w:r>
      <w:r w:rsidRPr="009A3579">
        <w:rPr>
          <w:rFonts w:ascii="宋体" w:eastAsia="宋体" w:hAnsi="宋体" w:cs="宋体"/>
          <w:szCs w:val="24"/>
          <w:lang w:eastAsia="zh-CN"/>
        </w:rPr>
        <w:t>：小型清洗、风干、包装单机1.3–4.6万元；中型全自动杀菌、烘干一体化机组4.6–12.8万元；果蔬预处理+杀菌保鲜成套流水线12.8–39万元；大型智能连续式食品深加工整线39–88万元，性价比突出，适配中小外贸订单。</w:t>
      </w:r>
    </w:p>
    <w:p w:rsidR="009A3579" w:rsidRPr="009A3579" w:rsidRDefault="009A3579" w:rsidP="009A3579">
      <w:pPr>
        <w:pStyle w:val="aa"/>
        <w:numPr>
          <w:ilvl w:val="0"/>
          <w:numId w:val="18"/>
        </w:numPr>
        <w:spacing w:beforeLines="50" w:afterLines="50" w:line="360" w:lineRule="auto"/>
        <w:rPr>
          <w:rFonts w:ascii="宋体" w:eastAsia="宋体" w:hAnsi="宋体" w:cs="宋体"/>
          <w:szCs w:val="24"/>
          <w:lang w:eastAsia="zh-CN"/>
        </w:rPr>
      </w:pPr>
      <w:r w:rsidRPr="009A3579">
        <w:rPr>
          <w:rFonts w:ascii="宋体" w:eastAsia="宋体" w:hAnsi="宋体" w:cs="宋体"/>
          <w:b/>
          <w:bCs/>
          <w:szCs w:val="24"/>
          <w:lang w:eastAsia="zh-CN"/>
        </w:rPr>
        <w:t>生产周期</w:t>
      </w:r>
      <w:r w:rsidRPr="009A3579">
        <w:rPr>
          <w:rFonts w:ascii="宋体" w:eastAsia="宋体" w:hAnsi="宋体" w:cs="宋体"/>
          <w:szCs w:val="24"/>
          <w:lang w:eastAsia="zh-CN"/>
        </w:rPr>
        <w:t>：常规标准机型4–8个工作日；中型成套设备8–18个工作日；大型非标定制整线18–30个工作日，交付响应速度快，批量订单可加急排产。</w:t>
      </w:r>
    </w:p>
    <w:p w:rsidR="009A3579" w:rsidRPr="009A3579" w:rsidRDefault="009A3579" w:rsidP="009A3579">
      <w:pPr>
        <w:pStyle w:val="aa"/>
        <w:numPr>
          <w:ilvl w:val="0"/>
          <w:numId w:val="18"/>
        </w:numPr>
        <w:spacing w:beforeLines="50" w:afterLines="50" w:line="360" w:lineRule="auto"/>
        <w:rPr>
          <w:rFonts w:ascii="宋体" w:eastAsia="宋体" w:hAnsi="宋体" w:cs="宋体"/>
          <w:szCs w:val="24"/>
          <w:lang w:eastAsia="zh-CN"/>
        </w:rPr>
      </w:pPr>
      <w:r w:rsidRPr="009A3579">
        <w:rPr>
          <w:rFonts w:ascii="宋体" w:eastAsia="宋体" w:hAnsi="宋体" w:cs="宋体"/>
          <w:b/>
          <w:bCs/>
          <w:szCs w:val="24"/>
          <w:lang w:eastAsia="zh-CN"/>
        </w:rPr>
        <w:lastRenderedPageBreak/>
        <w:t>海关物流周期</w:t>
      </w:r>
      <w:r w:rsidRPr="009A3579">
        <w:rPr>
          <w:rFonts w:ascii="宋体" w:eastAsia="宋体" w:hAnsi="宋体" w:cs="宋体"/>
          <w:szCs w:val="24"/>
          <w:lang w:eastAsia="zh-CN"/>
        </w:rPr>
        <w:t>：潍坊厂区至青岛港转运1–2天；海运东南亚7–19天、欧美23–41天、远洋29–46天；空运7–13天，单证齐全、清关顺畅，常规订单无延误。</w:t>
      </w:r>
    </w:p>
    <w:p w:rsidR="00F966BF" w:rsidRDefault="000D2DDB" w:rsidP="009A3579">
      <w:pPr>
        <w:pStyle w:val="aa"/>
        <w:numPr>
          <w:ilvl w:val="0"/>
          <w:numId w:val="18"/>
        </w:numPr>
        <w:rPr>
          <w:lang w:eastAsia="zh-CN"/>
        </w:rPr>
      </w:pPr>
      <w:r>
        <w:rPr>
          <w:rFonts w:hint="eastAsia"/>
          <w:lang w:eastAsia="zh-CN"/>
        </w:rPr>
        <w:t>产品图：</w:t>
      </w:r>
    </w:p>
    <w:p w:rsidR="00F966BF" w:rsidRDefault="000D2DDB" w:rsidP="002507D7">
      <w:pPr>
        <w:rPr>
          <w:lang w:eastAsia="zh-CN"/>
        </w:rPr>
      </w:pPr>
      <w:r>
        <w:rPr>
          <w:rFonts w:hint="eastAsia"/>
          <w:noProof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1657350</wp:posOffset>
            </wp:positionH>
            <wp:positionV relativeFrom="paragraph">
              <wp:posOffset>361950</wp:posOffset>
            </wp:positionV>
            <wp:extent cx="2095500" cy="1981200"/>
            <wp:effectExtent l="19050" t="0" r="0" b="0"/>
            <wp:wrapNone/>
            <wp:docPr id="8" name="图片 8" descr="C:\Users\MAC\AppData\Local\Packages\MicrosoftWindows.Client.Core_cw5n1h2txyewy\TempState\ScreenClip\{1D92269F-63F5-4506-A90D-62E76943689E}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C\AppData\Local\Packages\MicrosoftWindows.Client.Core_cw5n1h2txyewy\TempState\ScreenClip\{1D92269F-63F5-4506-A90D-62E76943689E}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64D3" w:rsidRDefault="002F64D3" w:rsidP="0026417E">
      <w:pPr>
        <w:rPr>
          <w:b/>
          <w:color w:val="2E5B9E"/>
        </w:rPr>
      </w:pPr>
      <w:r>
        <w:rPr>
          <w:b/>
          <w:color w:val="2E5B9E"/>
        </w:rPr>
        <w:br w:type="page"/>
      </w:r>
    </w:p>
    <w:p w:rsidR="009A5E0A" w:rsidRPr="00D601CF" w:rsidRDefault="00F47EAE" w:rsidP="00380A2B">
      <w:pPr>
        <w:pStyle w:val="21"/>
        <w:rPr>
          <w:lang w:eastAsia="zh-CN"/>
        </w:rPr>
      </w:pPr>
      <w:r w:rsidRPr="00D601CF">
        <w:rPr>
          <w:lang w:eastAsia="zh-CN"/>
        </w:rPr>
        <w:lastRenderedPageBreak/>
        <w:t xml:space="preserve">3. </w:t>
      </w:r>
      <w:r w:rsidR="000D2DDB" w:rsidRPr="000D2DDB">
        <w:rPr>
          <w:rFonts w:hint="eastAsia"/>
          <w:lang w:eastAsia="zh-CN"/>
        </w:rPr>
        <w:t>潍坊市乐昊花生机械有限公司</w:t>
      </w:r>
    </w:p>
    <w:p w:rsidR="000D2DDB" w:rsidRPr="009A3579" w:rsidRDefault="000D2DDB" w:rsidP="009A3579">
      <w:pPr>
        <w:pStyle w:val="aa"/>
        <w:numPr>
          <w:ilvl w:val="0"/>
          <w:numId w:val="14"/>
        </w:numPr>
        <w:spacing w:beforeLines="50" w:afterLines="50" w:line="360" w:lineRule="auto"/>
        <w:ind w:left="357" w:hanging="357"/>
        <w:rPr>
          <w:rFonts w:ascii="宋体" w:eastAsia="宋体" w:hAnsi="宋体"/>
          <w:lang w:eastAsia="zh-CN"/>
        </w:rPr>
      </w:pPr>
      <w:r w:rsidRPr="009A3579">
        <w:rPr>
          <w:rFonts w:ascii="宋体" w:eastAsia="宋体" w:hAnsi="宋体"/>
          <w:b/>
          <w:lang w:eastAsia="zh-CN"/>
        </w:rPr>
        <w:t>企业名称</w:t>
      </w:r>
      <w:r w:rsidRPr="009A3579">
        <w:rPr>
          <w:rFonts w:ascii="宋体" w:eastAsia="宋体" w:hAnsi="宋体"/>
          <w:lang w:eastAsia="zh-CN"/>
        </w:rPr>
        <w:t>：潍坊市乐昊花生机械有限公司 ；法人：</w:t>
      </w:r>
      <w:proofErr w:type="spellStart"/>
      <w:r w:rsidRPr="009A3579">
        <w:rPr>
          <w:rFonts w:ascii="宋体" w:eastAsia="宋体" w:hAnsi="宋体"/>
        </w:rPr>
        <w:t>宋晓燕</w:t>
      </w:r>
      <w:proofErr w:type="spellEnd"/>
    </w:p>
    <w:p w:rsidR="000D2DDB" w:rsidRPr="009A3579" w:rsidRDefault="000D2DDB" w:rsidP="009A3579">
      <w:pPr>
        <w:pStyle w:val="aa"/>
        <w:numPr>
          <w:ilvl w:val="0"/>
          <w:numId w:val="14"/>
        </w:numPr>
        <w:spacing w:beforeLines="50" w:afterLines="50" w:line="360" w:lineRule="auto"/>
        <w:ind w:left="357" w:hanging="357"/>
        <w:rPr>
          <w:rFonts w:ascii="宋体" w:eastAsia="宋体" w:hAnsi="宋体"/>
          <w:lang w:eastAsia="zh-CN"/>
        </w:rPr>
      </w:pPr>
      <w:r w:rsidRPr="009A3579">
        <w:rPr>
          <w:rFonts w:ascii="宋体" w:eastAsia="宋体" w:hAnsi="宋体"/>
          <w:b/>
          <w:lang w:eastAsia="zh-CN"/>
        </w:rPr>
        <w:t>参保人数</w:t>
      </w:r>
      <w:r w:rsidRPr="009A3579">
        <w:rPr>
          <w:rFonts w:ascii="宋体" w:eastAsia="宋体" w:hAnsi="宋体"/>
          <w:lang w:eastAsia="zh-CN"/>
        </w:rPr>
        <w:t>：</w:t>
      </w:r>
      <w:r w:rsidRPr="009A3579">
        <w:rPr>
          <w:rFonts w:ascii="宋体" w:eastAsia="宋体" w:hAnsi="宋体" w:hint="eastAsia"/>
          <w:lang w:eastAsia="zh-CN"/>
        </w:rPr>
        <w:t>27</w:t>
      </w:r>
      <w:r w:rsidRPr="009A3579">
        <w:rPr>
          <w:rFonts w:ascii="宋体" w:eastAsia="宋体" w:hAnsi="宋体"/>
          <w:lang w:eastAsia="zh-CN"/>
        </w:rPr>
        <w:t xml:space="preserve"> 人 </w:t>
      </w:r>
    </w:p>
    <w:p w:rsidR="000D2DDB" w:rsidRPr="009A3579" w:rsidRDefault="000D2DDB" w:rsidP="009A3579">
      <w:pPr>
        <w:pStyle w:val="aa"/>
        <w:numPr>
          <w:ilvl w:val="0"/>
          <w:numId w:val="14"/>
        </w:numPr>
        <w:spacing w:beforeLines="50" w:afterLines="50" w:line="360" w:lineRule="auto"/>
        <w:ind w:left="357" w:hanging="357"/>
        <w:rPr>
          <w:rFonts w:ascii="宋体" w:eastAsia="宋体" w:hAnsi="宋体"/>
          <w:lang w:eastAsia="zh-CN"/>
        </w:rPr>
      </w:pPr>
      <w:r w:rsidRPr="009A3579">
        <w:rPr>
          <w:rFonts w:ascii="宋体" w:eastAsia="宋体" w:hAnsi="宋体"/>
          <w:b/>
          <w:lang w:eastAsia="zh-CN"/>
        </w:rPr>
        <w:t>详细地址</w:t>
      </w:r>
      <w:r w:rsidRPr="009A3579">
        <w:rPr>
          <w:rFonts w:ascii="宋体" w:eastAsia="宋体" w:hAnsi="宋体"/>
          <w:lang w:eastAsia="zh-CN"/>
        </w:rPr>
        <w:t>：</w:t>
      </w:r>
      <w:r w:rsidRPr="009A3579">
        <w:rPr>
          <w:rFonts w:ascii="宋体" w:eastAsia="宋体" w:hAnsi="宋体" w:hint="eastAsia"/>
          <w:lang w:eastAsia="zh-CN"/>
        </w:rPr>
        <w:t>山东省潍坊市安丘市兴安街道大近戈村工业园</w:t>
      </w:r>
    </w:p>
    <w:p w:rsidR="000D2DDB" w:rsidRPr="009A3579" w:rsidRDefault="000D2DDB" w:rsidP="009A3579">
      <w:pPr>
        <w:pStyle w:val="aa"/>
        <w:numPr>
          <w:ilvl w:val="0"/>
          <w:numId w:val="14"/>
        </w:numPr>
        <w:spacing w:beforeLines="50" w:afterLines="50" w:line="360" w:lineRule="auto"/>
        <w:ind w:left="357" w:hanging="357"/>
        <w:rPr>
          <w:rFonts w:ascii="宋体" w:eastAsia="宋体" w:hAnsi="宋体"/>
          <w:lang w:eastAsia="zh-CN"/>
        </w:rPr>
      </w:pPr>
      <w:r w:rsidRPr="009A3579">
        <w:rPr>
          <w:rFonts w:ascii="宋体" w:eastAsia="宋体" w:hAnsi="宋体"/>
          <w:b/>
          <w:lang w:eastAsia="zh-CN"/>
        </w:rPr>
        <w:t>注册资金</w:t>
      </w:r>
      <w:r w:rsidRPr="009A3579">
        <w:rPr>
          <w:rFonts w:ascii="宋体" w:eastAsia="宋体" w:hAnsi="宋体"/>
          <w:lang w:eastAsia="zh-CN"/>
        </w:rPr>
        <w:t>：</w:t>
      </w:r>
      <w:r w:rsidRPr="009A3579">
        <w:rPr>
          <w:rFonts w:ascii="宋体" w:eastAsia="宋体" w:hAnsi="宋体" w:hint="eastAsia"/>
          <w:lang w:eastAsia="zh-CN"/>
        </w:rPr>
        <w:t>2</w:t>
      </w:r>
      <w:r w:rsidRPr="009A3579">
        <w:rPr>
          <w:rFonts w:ascii="宋体" w:eastAsia="宋体" w:hAnsi="宋体"/>
          <w:lang w:eastAsia="zh-CN"/>
        </w:rPr>
        <w:t xml:space="preserve">00 万人民币 </w:t>
      </w:r>
    </w:p>
    <w:p w:rsidR="000D2DDB" w:rsidRPr="009A3579" w:rsidRDefault="000D2DDB" w:rsidP="009A3579">
      <w:pPr>
        <w:pStyle w:val="aa"/>
        <w:numPr>
          <w:ilvl w:val="0"/>
          <w:numId w:val="14"/>
        </w:numPr>
        <w:spacing w:beforeLines="50" w:afterLines="50" w:line="360" w:lineRule="auto"/>
        <w:ind w:left="357" w:hanging="357"/>
        <w:rPr>
          <w:rFonts w:ascii="宋体" w:eastAsia="宋体" w:hAnsi="宋体"/>
          <w:lang w:eastAsia="zh-CN"/>
        </w:rPr>
      </w:pPr>
      <w:r w:rsidRPr="009A3579">
        <w:rPr>
          <w:rFonts w:ascii="宋体" w:eastAsia="宋体" w:hAnsi="宋体"/>
          <w:b/>
          <w:lang w:eastAsia="zh-CN"/>
        </w:rPr>
        <w:t>联系方式</w:t>
      </w:r>
      <w:r w:rsidRPr="009A3579">
        <w:rPr>
          <w:rFonts w:ascii="宋体" w:eastAsia="宋体" w:hAnsi="宋体"/>
          <w:lang w:eastAsia="zh-CN"/>
        </w:rPr>
        <w:t xml:space="preserve">：13583697791 </w:t>
      </w:r>
    </w:p>
    <w:p w:rsidR="000D2DDB" w:rsidRPr="009A3579" w:rsidRDefault="000D2DDB" w:rsidP="009A3579">
      <w:pPr>
        <w:pStyle w:val="aa"/>
        <w:numPr>
          <w:ilvl w:val="0"/>
          <w:numId w:val="14"/>
        </w:numPr>
        <w:spacing w:beforeLines="50" w:afterLines="50" w:line="360" w:lineRule="auto"/>
        <w:ind w:left="357" w:hanging="357"/>
        <w:rPr>
          <w:rFonts w:ascii="宋体" w:eastAsia="宋体" w:hAnsi="宋体"/>
          <w:lang w:eastAsia="zh-CN"/>
        </w:rPr>
      </w:pPr>
      <w:r w:rsidRPr="009A3579">
        <w:rPr>
          <w:rFonts w:ascii="宋体" w:eastAsia="宋体" w:hAnsi="宋体"/>
          <w:b/>
          <w:lang w:eastAsia="zh-CN"/>
        </w:rPr>
        <w:t>年产值</w:t>
      </w:r>
      <w:r w:rsidRPr="009A3579">
        <w:rPr>
          <w:rFonts w:ascii="宋体" w:eastAsia="宋体" w:hAnsi="宋体"/>
          <w:lang w:eastAsia="zh-CN"/>
        </w:rPr>
        <w:t xml:space="preserve">：3100 万元 / 年 </w:t>
      </w:r>
    </w:p>
    <w:p w:rsidR="000D2DDB" w:rsidRPr="009A3579" w:rsidRDefault="000D2DDB" w:rsidP="009A3579">
      <w:pPr>
        <w:pStyle w:val="aa"/>
        <w:numPr>
          <w:ilvl w:val="0"/>
          <w:numId w:val="14"/>
        </w:numPr>
        <w:spacing w:beforeLines="50" w:afterLines="50" w:line="360" w:lineRule="auto"/>
        <w:ind w:left="357" w:hanging="357"/>
        <w:rPr>
          <w:rFonts w:ascii="宋体" w:eastAsia="宋体" w:hAnsi="宋体"/>
          <w:lang w:eastAsia="zh-CN"/>
        </w:rPr>
      </w:pPr>
      <w:r w:rsidRPr="009A3579">
        <w:rPr>
          <w:rFonts w:ascii="宋体" w:eastAsia="宋体" w:hAnsi="宋体"/>
          <w:b/>
          <w:lang w:eastAsia="zh-CN"/>
        </w:rPr>
        <w:t>海关编码</w:t>
      </w:r>
      <w:r w:rsidRPr="009A3579">
        <w:rPr>
          <w:rFonts w:ascii="宋体" w:eastAsia="宋体" w:hAnsi="宋体"/>
          <w:lang w:eastAsia="zh-CN"/>
        </w:rPr>
        <w:t xml:space="preserve">：8438600000 </w:t>
      </w:r>
    </w:p>
    <w:p w:rsidR="000D2DDB" w:rsidRPr="009A3579" w:rsidRDefault="000D2DDB" w:rsidP="009A3579">
      <w:pPr>
        <w:pStyle w:val="aa"/>
        <w:numPr>
          <w:ilvl w:val="0"/>
          <w:numId w:val="14"/>
        </w:numPr>
        <w:spacing w:beforeLines="50" w:afterLines="50" w:line="360" w:lineRule="auto"/>
        <w:ind w:left="357" w:hanging="357"/>
        <w:rPr>
          <w:rFonts w:ascii="宋体" w:eastAsia="宋体" w:hAnsi="宋体"/>
          <w:lang w:eastAsia="zh-CN"/>
        </w:rPr>
      </w:pPr>
      <w:r w:rsidRPr="009A3579">
        <w:rPr>
          <w:rFonts w:ascii="宋体" w:eastAsia="宋体" w:hAnsi="宋体"/>
          <w:b/>
          <w:lang w:eastAsia="zh-CN"/>
        </w:rPr>
        <w:t>出口地区</w:t>
      </w:r>
      <w:r w:rsidRPr="009A3579">
        <w:rPr>
          <w:rFonts w:ascii="宋体" w:eastAsia="宋体" w:hAnsi="宋体"/>
          <w:lang w:eastAsia="zh-CN"/>
        </w:rPr>
        <w:t xml:space="preserve">：马来西亚、吉尔吉斯斯坦、老挝 </w:t>
      </w:r>
    </w:p>
    <w:p w:rsidR="000D2DDB" w:rsidRPr="009A3579" w:rsidRDefault="000D2DDB" w:rsidP="009A3579">
      <w:pPr>
        <w:pStyle w:val="aa"/>
        <w:numPr>
          <w:ilvl w:val="0"/>
          <w:numId w:val="14"/>
        </w:numPr>
        <w:spacing w:beforeLines="50" w:afterLines="50" w:line="360" w:lineRule="auto"/>
        <w:ind w:left="357" w:hanging="357"/>
        <w:rPr>
          <w:rFonts w:ascii="宋体" w:eastAsia="宋体" w:hAnsi="宋体"/>
          <w:lang w:eastAsia="zh-CN"/>
        </w:rPr>
      </w:pPr>
      <w:r w:rsidRPr="009A3579">
        <w:rPr>
          <w:rFonts w:ascii="宋体" w:eastAsia="宋体" w:hAnsi="宋体"/>
          <w:b/>
          <w:lang w:eastAsia="zh-CN"/>
        </w:rPr>
        <w:t>贸易方式</w:t>
      </w:r>
      <w:r w:rsidRPr="009A3579">
        <w:rPr>
          <w:rFonts w:ascii="宋体" w:eastAsia="宋体" w:hAnsi="宋体"/>
          <w:lang w:eastAsia="zh-CN"/>
        </w:rPr>
        <w:t>：FOB 青岛、EXW 工厂自提</w:t>
      </w:r>
    </w:p>
    <w:p w:rsidR="003447C1" w:rsidRPr="009A3579" w:rsidRDefault="003447C1" w:rsidP="009A3579">
      <w:pPr>
        <w:pStyle w:val="aa"/>
        <w:numPr>
          <w:ilvl w:val="0"/>
          <w:numId w:val="14"/>
        </w:numPr>
        <w:spacing w:beforeLines="50" w:afterLines="50" w:line="360" w:lineRule="auto"/>
        <w:ind w:left="357" w:hanging="357"/>
        <w:rPr>
          <w:rFonts w:ascii="宋体" w:eastAsia="宋体" w:hAnsi="宋体" w:cs="Arial" w:hint="eastAsia"/>
          <w:color w:val="000000"/>
          <w:lang w:eastAsia="zh-CN"/>
        </w:rPr>
      </w:pPr>
      <w:r w:rsidRPr="009A3579">
        <w:rPr>
          <w:rFonts w:ascii="宋体" w:eastAsia="宋体" w:hAnsi="宋体"/>
          <w:b/>
          <w:lang w:eastAsia="zh-CN"/>
        </w:rPr>
        <w:t>认证资质</w:t>
      </w:r>
      <w:r w:rsidRPr="009A3579">
        <w:rPr>
          <w:rFonts w:ascii="宋体" w:eastAsia="宋体" w:hAnsi="宋体" w:cs="Arial"/>
          <w:color w:val="000000"/>
        </w:rPr>
        <w:t>：ISO9001质量管理体系、欧盟CE、ROHS、FCC</w:t>
      </w:r>
    </w:p>
    <w:p w:rsidR="009A3579" w:rsidRPr="009A3579" w:rsidRDefault="009A3579" w:rsidP="009A3579">
      <w:pPr>
        <w:pStyle w:val="aa"/>
        <w:numPr>
          <w:ilvl w:val="0"/>
          <w:numId w:val="17"/>
        </w:numPr>
        <w:spacing w:beforeLines="50" w:afterLines="50" w:line="360" w:lineRule="auto"/>
        <w:ind w:left="357" w:hanging="357"/>
        <w:rPr>
          <w:rFonts w:ascii="宋体" w:eastAsia="宋体" w:hAnsi="宋体" w:cs="宋体"/>
          <w:szCs w:val="24"/>
          <w:lang w:eastAsia="zh-CN"/>
        </w:rPr>
      </w:pPr>
      <w:r w:rsidRPr="009A3579">
        <w:rPr>
          <w:rFonts w:ascii="宋体" w:eastAsia="宋体" w:hAnsi="宋体" w:cs="宋体"/>
          <w:b/>
          <w:bCs/>
          <w:szCs w:val="24"/>
          <w:lang w:eastAsia="zh-CN"/>
        </w:rPr>
        <w:t>核心产品</w:t>
      </w:r>
      <w:r w:rsidRPr="009A3579">
        <w:rPr>
          <w:rFonts w:ascii="宋体" w:eastAsia="宋体" w:hAnsi="宋体" w:cs="宋体"/>
          <w:szCs w:val="24"/>
          <w:lang w:eastAsia="zh-CN"/>
        </w:rPr>
        <w:t>：专业花生脱皮机、花生清洗筛选机、烘干烘烤设备、花生磨浆机、中小型花生预处理成套流水线，聚焦花生初加工经济型设备。</w:t>
      </w:r>
    </w:p>
    <w:p w:rsidR="009A3579" w:rsidRPr="009A3579" w:rsidRDefault="009A3579" w:rsidP="009A3579">
      <w:pPr>
        <w:pStyle w:val="aa"/>
        <w:numPr>
          <w:ilvl w:val="0"/>
          <w:numId w:val="17"/>
        </w:numPr>
        <w:spacing w:beforeLines="50" w:afterLines="50" w:line="360" w:lineRule="auto"/>
        <w:ind w:left="357" w:hanging="357"/>
        <w:rPr>
          <w:rFonts w:ascii="宋体" w:eastAsia="宋体" w:hAnsi="宋体" w:cs="宋体"/>
          <w:szCs w:val="24"/>
          <w:lang w:eastAsia="zh-CN"/>
        </w:rPr>
      </w:pPr>
      <w:r w:rsidRPr="009A3579">
        <w:rPr>
          <w:rFonts w:ascii="宋体" w:eastAsia="宋体" w:hAnsi="宋体" w:cs="宋体"/>
          <w:b/>
          <w:bCs/>
          <w:szCs w:val="24"/>
          <w:lang w:eastAsia="zh-CN"/>
        </w:rPr>
        <w:t>技术特点</w:t>
      </w:r>
      <w:r w:rsidRPr="009A3579">
        <w:rPr>
          <w:rFonts w:ascii="宋体" w:eastAsia="宋体" w:hAnsi="宋体" w:cs="宋体"/>
          <w:szCs w:val="24"/>
          <w:lang w:eastAsia="zh-CN"/>
        </w:rPr>
        <w:t>：主打轻量化高适配花生初加工设备，采用柔性摩擦脱皮技术，破碎率低、脱皮干净；设备结构简洁、占地小、能耗低、故障率极低；智能温控烘烤系统，受热均匀、烘干品相统一；整机操作便捷、维护简单、投产门槛低，通用性强，适配各类中小型花生加工厂初加工量产，支持常规简易非标定制。</w:t>
      </w:r>
    </w:p>
    <w:p w:rsidR="009A3579" w:rsidRPr="009A3579" w:rsidRDefault="009A3579" w:rsidP="009A3579">
      <w:pPr>
        <w:pStyle w:val="aa"/>
        <w:numPr>
          <w:ilvl w:val="0"/>
          <w:numId w:val="17"/>
        </w:numPr>
        <w:spacing w:beforeLines="50" w:afterLines="50" w:line="360" w:lineRule="auto"/>
        <w:ind w:left="357" w:hanging="357"/>
        <w:rPr>
          <w:rFonts w:ascii="宋体" w:eastAsia="宋体" w:hAnsi="宋体" w:cs="宋体"/>
          <w:szCs w:val="24"/>
          <w:lang w:eastAsia="zh-CN"/>
        </w:rPr>
      </w:pPr>
      <w:r w:rsidRPr="009A3579">
        <w:rPr>
          <w:rFonts w:ascii="宋体" w:eastAsia="宋体" w:hAnsi="宋体" w:cs="宋体"/>
          <w:b/>
          <w:bCs/>
          <w:szCs w:val="24"/>
          <w:lang w:eastAsia="zh-CN"/>
        </w:rPr>
        <w:t>海关编码</w:t>
      </w:r>
      <w:r w:rsidRPr="009A3579">
        <w:rPr>
          <w:rFonts w:ascii="宋体" w:eastAsia="宋体" w:hAnsi="宋体" w:cs="宋体"/>
          <w:szCs w:val="24"/>
          <w:lang w:eastAsia="zh-CN"/>
        </w:rPr>
        <w:t>：84386000（花生坚果专用加工机械编码）</w:t>
      </w:r>
    </w:p>
    <w:p w:rsidR="009A3579" w:rsidRPr="009A3579" w:rsidRDefault="009A3579" w:rsidP="009A3579">
      <w:pPr>
        <w:pStyle w:val="aa"/>
        <w:numPr>
          <w:ilvl w:val="0"/>
          <w:numId w:val="17"/>
        </w:numPr>
        <w:spacing w:beforeLines="50" w:afterLines="50" w:line="360" w:lineRule="auto"/>
        <w:ind w:left="357" w:hanging="357"/>
        <w:rPr>
          <w:rFonts w:ascii="宋体" w:eastAsia="宋体" w:hAnsi="宋体" w:cs="宋体"/>
          <w:szCs w:val="24"/>
          <w:lang w:eastAsia="zh-CN"/>
        </w:rPr>
      </w:pPr>
      <w:r w:rsidRPr="009A3579">
        <w:rPr>
          <w:rFonts w:ascii="宋体" w:eastAsia="宋体" w:hAnsi="宋体" w:cs="宋体"/>
          <w:b/>
          <w:bCs/>
          <w:szCs w:val="24"/>
          <w:lang w:eastAsia="zh-CN"/>
        </w:rPr>
        <w:t>价格参考</w:t>
      </w:r>
      <w:r w:rsidRPr="009A3579">
        <w:rPr>
          <w:rFonts w:ascii="宋体" w:eastAsia="宋体" w:hAnsi="宋体" w:cs="宋体"/>
          <w:szCs w:val="24"/>
          <w:lang w:eastAsia="zh-CN"/>
        </w:rPr>
        <w:t>：小型花生脱皮、清洗、磨浆单机0.8–3万元；中型智能温控烘烤、筛选机组3–10万元；花生预处理烘干分选一体化流水线10–28万元，设备性价比高，批量采购具备明显议价空间。</w:t>
      </w:r>
    </w:p>
    <w:p w:rsidR="009A3579" w:rsidRPr="009A3579" w:rsidRDefault="009A3579" w:rsidP="009A3579">
      <w:pPr>
        <w:pStyle w:val="aa"/>
        <w:numPr>
          <w:ilvl w:val="0"/>
          <w:numId w:val="17"/>
        </w:numPr>
        <w:spacing w:beforeLines="50" w:afterLines="50" w:line="360" w:lineRule="auto"/>
        <w:ind w:left="357" w:hanging="357"/>
        <w:rPr>
          <w:rFonts w:ascii="宋体" w:eastAsia="宋体" w:hAnsi="宋体" w:cs="宋体"/>
          <w:szCs w:val="24"/>
          <w:lang w:eastAsia="zh-CN"/>
        </w:rPr>
      </w:pPr>
      <w:r w:rsidRPr="009A3579">
        <w:rPr>
          <w:rFonts w:ascii="宋体" w:eastAsia="宋体" w:hAnsi="宋体" w:cs="宋体"/>
          <w:b/>
          <w:bCs/>
          <w:szCs w:val="24"/>
          <w:lang w:eastAsia="zh-CN"/>
        </w:rPr>
        <w:t>生产周期</w:t>
      </w:r>
      <w:r w:rsidRPr="009A3579">
        <w:rPr>
          <w:rFonts w:ascii="宋体" w:eastAsia="宋体" w:hAnsi="宋体" w:cs="宋体"/>
          <w:szCs w:val="24"/>
          <w:lang w:eastAsia="zh-CN"/>
        </w:rPr>
        <w:t>：标准现货机型2–5个工作日；常规中型机组5–12个工作日；简易定制成套流水线12–20个工作日，交付速度快，适配中小批量外贸订单。</w:t>
      </w:r>
    </w:p>
    <w:p w:rsidR="009A3579" w:rsidRPr="009A3579" w:rsidRDefault="009A3579" w:rsidP="009A3579">
      <w:pPr>
        <w:pStyle w:val="aa"/>
        <w:numPr>
          <w:ilvl w:val="0"/>
          <w:numId w:val="17"/>
        </w:numPr>
        <w:spacing w:beforeLines="50" w:afterLines="50" w:line="360" w:lineRule="auto"/>
        <w:ind w:left="357" w:hanging="357"/>
        <w:rPr>
          <w:rFonts w:ascii="宋体" w:eastAsia="宋体" w:hAnsi="宋体" w:cs="宋体"/>
          <w:szCs w:val="24"/>
          <w:lang w:eastAsia="zh-CN"/>
        </w:rPr>
      </w:pPr>
      <w:r w:rsidRPr="009A3579">
        <w:rPr>
          <w:rFonts w:ascii="宋体" w:eastAsia="宋体" w:hAnsi="宋体" w:cs="宋体"/>
          <w:b/>
          <w:bCs/>
          <w:szCs w:val="24"/>
          <w:lang w:eastAsia="zh-CN"/>
        </w:rPr>
        <w:t>海关物流周期</w:t>
      </w:r>
      <w:r w:rsidRPr="009A3579">
        <w:rPr>
          <w:rFonts w:ascii="宋体" w:eastAsia="宋体" w:hAnsi="宋体" w:cs="宋体"/>
          <w:szCs w:val="24"/>
          <w:lang w:eastAsia="zh-CN"/>
        </w:rPr>
        <w:t>：潍坊至青岛港短途转运1天；海运东南亚6–18天、欧美22–40天、非洲南美28–45天；空运6–12天，设备轻便易运输、查验率低，物流成本可控。</w:t>
      </w:r>
    </w:p>
    <w:p w:rsidR="009A3579" w:rsidRDefault="009A3579" w:rsidP="000D2DDB">
      <w:pPr>
        <w:rPr>
          <w:rFonts w:hint="eastAsia"/>
          <w:lang w:eastAsia="zh-CN"/>
        </w:rPr>
      </w:pPr>
    </w:p>
    <w:p w:rsidR="00380A2B" w:rsidRDefault="00380A2B" w:rsidP="0026417E">
      <w:pPr>
        <w:rPr>
          <w:lang w:eastAsia="zh-CN"/>
        </w:rPr>
      </w:pPr>
      <w:r>
        <w:rPr>
          <w:rFonts w:hAnsi="Symbol"/>
          <w:noProof/>
          <w:lang w:eastAsia="zh-CN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336550</wp:posOffset>
            </wp:positionV>
            <wp:extent cx="5438775" cy="2410460"/>
            <wp:effectExtent l="19050" t="0" r="9525" b="0"/>
            <wp:wrapTight wrapText="bothSides">
              <wp:wrapPolygon edited="0">
                <wp:start x="-76" y="0"/>
                <wp:lineTo x="-76" y="21509"/>
                <wp:lineTo x="21638" y="21509"/>
                <wp:lineTo x="21638" y="0"/>
                <wp:lineTo x="-76" y="0"/>
              </wp:wrapPolygon>
            </wp:wrapTight>
            <wp:docPr id="2" name="图片 18" descr="C:\Users\MAC\AppData\Local\Packages\MicrosoftWindows.Client.Core_cw5n1h2txyewy\TempState\ScreenClip\{248C2476-D160-4DA3-B114-1641E87B6016}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AC\AppData\Local\Packages\MicrosoftWindows.Client.Core_cw5n1h2txyewy\TempState\ScreenClip\{248C2476-D160-4DA3-B114-1641E87B6016}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2410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2DDB" w:rsidRPr="000D2DDB">
        <w:rPr>
          <w:rFonts w:hAnsi="Symbol"/>
          <w:lang w:eastAsia="zh-CN"/>
        </w:rPr>
        <w:t></w:t>
      </w:r>
      <w:r w:rsidR="000D2DDB" w:rsidRPr="000D2DDB">
        <w:rPr>
          <w:lang w:eastAsia="zh-CN"/>
        </w:rPr>
        <w:t xml:space="preserve">  </w:t>
      </w:r>
      <w:r w:rsidR="000D2DDB" w:rsidRPr="009A3579">
        <w:rPr>
          <w:b/>
          <w:lang w:eastAsia="zh-CN"/>
        </w:rPr>
        <w:t>产品图</w:t>
      </w:r>
      <w:r w:rsidR="000D2DDB">
        <w:rPr>
          <w:lang w:eastAsia="zh-CN"/>
        </w:rPr>
        <w:t>：</w:t>
      </w:r>
    </w:p>
    <w:p w:rsidR="009A5E0A" w:rsidRDefault="009A5E0A" w:rsidP="0026417E">
      <w:pPr>
        <w:rPr>
          <w:rFonts w:hint="eastAsia"/>
          <w:lang w:eastAsia="zh-CN"/>
        </w:rPr>
      </w:pPr>
    </w:p>
    <w:p w:rsidR="009A5E0A" w:rsidRDefault="00F47EAE" w:rsidP="0026417E">
      <w:pPr>
        <w:rPr>
          <w:lang w:eastAsia="zh-CN"/>
        </w:rPr>
      </w:pPr>
      <w:r>
        <w:rPr>
          <w:b/>
          <w:color w:val="1A3C6E"/>
          <w:sz w:val="28"/>
        </w:rPr>
        <w:t xml:space="preserve">4. </w:t>
      </w:r>
      <w:proofErr w:type="spellStart"/>
      <w:r w:rsidR="00380A2B" w:rsidRPr="00380A2B">
        <w:rPr>
          <w:rFonts w:hint="eastAsia"/>
          <w:b/>
          <w:color w:val="1A3C6E"/>
          <w:sz w:val="28"/>
        </w:rPr>
        <w:t>诸城万邦食品机械有限公司</w:t>
      </w:r>
      <w:proofErr w:type="spellEnd"/>
    </w:p>
    <w:p w:rsidR="009A5E0A" w:rsidRPr="009A3579" w:rsidRDefault="00F47EAE" w:rsidP="009A3579">
      <w:pPr>
        <w:pStyle w:val="aa"/>
        <w:numPr>
          <w:ilvl w:val="0"/>
          <w:numId w:val="16"/>
        </w:numPr>
        <w:spacing w:beforeLines="50" w:afterLines="50" w:line="360" w:lineRule="auto"/>
        <w:ind w:left="357" w:hanging="357"/>
        <w:rPr>
          <w:rFonts w:ascii="宋体" w:eastAsia="宋体" w:hAnsi="宋体"/>
        </w:rPr>
      </w:pPr>
      <w:r w:rsidRPr="009A3579">
        <w:rPr>
          <w:rFonts w:ascii="宋体" w:eastAsia="宋体" w:hAnsi="宋体"/>
          <w:b/>
        </w:rPr>
        <w:t>企业真实性</w:t>
      </w:r>
      <w:r w:rsidRPr="009A3579">
        <w:rPr>
          <w:rFonts w:ascii="宋体" w:eastAsia="宋体" w:hAnsi="宋体"/>
        </w:rPr>
        <w:t>：</w:t>
      </w:r>
      <w:r w:rsidR="00380A2B" w:rsidRPr="009A3579">
        <w:rPr>
          <w:rFonts w:ascii="宋体" w:eastAsia="宋体" w:hAnsi="宋体"/>
        </w:rPr>
        <w:t>20</w:t>
      </w:r>
      <w:r w:rsidR="00380A2B" w:rsidRPr="009A3579">
        <w:rPr>
          <w:rFonts w:ascii="宋体" w:eastAsia="宋体" w:hAnsi="宋体" w:hint="eastAsia"/>
          <w:lang w:eastAsia="zh-CN"/>
        </w:rPr>
        <w:t>19</w:t>
      </w:r>
      <w:r w:rsidRPr="009A3579">
        <w:rPr>
          <w:rFonts w:ascii="宋体" w:eastAsia="宋体" w:hAnsi="宋体"/>
        </w:rPr>
        <w:t>年成立，法定代表人</w:t>
      </w:r>
      <w:r w:rsidR="00380A2B" w:rsidRPr="009A3579">
        <w:rPr>
          <w:rFonts w:ascii="宋体" w:eastAsia="宋体" w:hAnsi="宋体" w:hint="eastAsia"/>
          <w:lang w:eastAsia="zh-CN"/>
        </w:rPr>
        <w:t>王娟</w:t>
      </w:r>
      <w:r w:rsidRPr="009A3579">
        <w:rPr>
          <w:rFonts w:ascii="宋体" w:eastAsia="宋体" w:hAnsi="宋体"/>
        </w:rPr>
        <w:t>，</w:t>
      </w:r>
      <w:proofErr w:type="spellStart"/>
      <w:r w:rsidRPr="009A3579">
        <w:rPr>
          <w:rFonts w:ascii="宋体" w:eastAsia="宋体" w:hAnsi="宋体"/>
        </w:rPr>
        <w:t>在营企业</w:t>
      </w:r>
      <w:proofErr w:type="spellEnd"/>
    </w:p>
    <w:p w:rsidR="009A5E0A" w:rsidRPr="009A3579" w:rsidRDefault="00F47EAE" w:rsidP="009A3579">
      <w:pPr>
        <w:pStyle w:val="aa"/>
        <w:numPr>
          <w:ilvl w:val="0"/>
          <w:numId w:val="16"/>
        </w:numPr>
        <w:spacing w:beforeLines="50" w:afterLines="50" w:line="360" w:lineRule="auto"/>
        <w:ind w:left="357" w:hanging="357"/>
        <w:rPr>
          <w:rFonts w:ascii="宋体" w:eastAsia="宋体" w:hAnsi="宋体"/>
        </w:rPr>
      </w:pPr>
      <w:r w:rsidRPr="009A3579">
        <w:rPr>
          <w:rFonts w:ascii="宋体" w:eastAsia="宋体" w:hAnsi="宋体"/>
          <w:b/>
        </w:rPr>
        <w:t>经营状态</w:t>
      </w:r>
      <w:r w:rsidRPr="009A3579">
        <w:rPr>
          <w:rFonts w:ascii="宋体" w:eastAsia="宋体" w:hAnsi="宋体"/>
        </w:rPr>
        <w:t>：在营（2026存续）</w:t>
      </w:r>
    </w:p>
    <w:p w:rsidR="009A5E0A" w:rsidRPr="009A3579" w:rsidRDefault="00F47EAE" w:rsidP="009A3579">
      <w:pPr>
        <w:pStyle w:val="aa"/>
        <w:numPr>
          <w:ilvl w:val="0"/>
          <w:numId w:val="16"/>
        </w:numPr>
        <w:spacing w:beforeLines="50" w:afterLines="50" w:line="360" w:lineRule="auto"/>
        <w:ind w:left="357" w:hanging="357"/>
        <w:rPr>
          <w:rFonts w:ascii="宋体" w:eastAsia="宋体" w:hAnsi="宋体"/>
        </w:rPr>
      </w:pPr>
      <w:proofErr w:type="spellStart"/>
      <w:r w:rsidRPr="009A3579">
        <w:rPr>
          <w:rFonts w:ascii="宋体" w:eastAsia="宋体" w:hAnsi="宋体"/>
          <w:b/>
        </w:rPr>
        <w:t>注册地址</w:t>
      </w:r>
      <w:r w:rsidRPr="009A3579">
        <w:rPr>
          <w:rFonts w:ascii="宋体" w:eastAsia="宋体" w:hAnsi="宋体"/>
        </w:rPr>
        <w:t>：</w:t>
      </w:r>
      <w:r w:rsidR="00380A2B" w:rsidRPr="009A3579">
        <w:rPr>
          <w:rFonts w:ascii="宋体" w:eastAsia="宋体" w:hAnsi="宋体" w:hint="eastAsia"/>
        </w:rPr>
        <w:t>山东省潍坊市诸城市密州街道罗家铁沟村</w:t>
      </w:r>
      <w:proofErr w:type="spellEnd"/>
    </w:p>
    <w:p w:rsidR="009A5E0A" w:rsidRPr="009A3579" w:rsidRDefault="00F47EAE" w:rsidP="009A3579">
      <w:pPr>
        <w:pStyle w:val="aa"/>
        <w:numPr>
          <w:ilvl w:val="0"/>
          <w:numId w:val="16"/>
        </w:numPr>
        <w:spacing w:beforeLines="50" w:afterLines="50" w:line="360" w:lineRule="auto"/>
        <w:ind w:left="357" w:hanging="357"/>
        <w:rPr>
          <w:rFonts w:ascii="宋体" w:eastAsia="宋体" w:hAnsi="宋体"/>
        </w:rPr>
      </w:pPr>
      <w:r w:rsidRPr="009A3579">
        <w:rPr>
          <w:rFonts w:ascii="宋体" w:eastAsia="宋体" w:hAnsi="宋体"/>
          <w:b/>
        </w:rPr>
        <w:t>注册资金</w:t>
      </w:r>
      <w:r w:rsidRPr="009A3579">
        <w:rPr>
          <w:rFonts w:ascii="宋体" w:eastAsia="宋体" w:hAnsi="宋体"/>
        </w:rPr>
        <w:t>：</w:t>
      </w:r>
      <w:r w:rsidR="00380A2B" w:rsidRPr="009A3579">
        <w:rPr>
          <w:rFonts w:ascii="宋体" w:eastAsia="宋体" w:hAnsi="宋体" w:hint="eastAsia"/>
          <w:lang w:eastAsia="zh-CN"/>
        </w:rPr>
        <w:t>1</w:t>
      </w:r>
      <w:r w:rsidRPr="009A3579">
        <w:rPr>
          <w:rFonts w:ascii="宋体" w:eastAsia="宋体" w:hAnsi="宋体"/>
        </w:rPr>
        <w:t>万元人民币</w:t>
      </w:r>
    </w:p>
    <w:p w:rsidR="009A5E0A" w:rsidRPr="009A3579" w:rsidRDefault="00F47EAE" w:rsidP="009A3579">
      <w:pPr>
        <w:pStyle w:val="aa"/>
        <w:numPr>
          <w:ilvl w:val="0"/>
          <w:numId w:val="16"/>
        </w:numPr>
        <w:spacing w:beforeLines="50" w:afterLines="50" w:line="360" w:lineRule="auto"/>
        <w:ind w:left="357" w:hanging="357"/>
        <w:rPr>
          <w:rFonts w:ascii="宋体" w:eastAsia="宋体" w:hAnsi="宋体"/>
          <w:lang w:eastAsia="zh-CN"/>
        </w:rPr>
      </w:pPr>
      <w:r w:rsidRPr="009A3579">
        <w:rPr>
          <w:rFonts w:ascii="宋体" w:eastAsia="宋体" w:hAnsi="宋体"/>
          <w:b/>
        </w:rPr>
        <w:t>联系方式</w:t>
      </w:r>
      <w:r w:rsidRPr="009A3579">
        <w:rPr>
          <w:rFonts w:ascii="宋体" w:eastAsia="宋体" w:hAnsi="宋体"/>
        </w:rPr>
        <w:t>：联系电话：</w:t>
      </w:r>
      <w:r w:rsidR="00380A2B" w:rsidRPr="009A3579">
        <w:rPr>
          <w:rFonts w:ascii="宋体" w:eastAsia="宋体" w:hAnsi="宋体"/>
        </w:rPr>
        <w:t>13721950782</w:t>
      </w:r>
      <w:r w:rsidRPr="009A3579">
        <w:rPr>
          <w:rFonts w:ascii="宋体" w:eastAsia="宋体" w:hAnsi="宋体"/>
        </w:rPr>
        <w:t>；邮箱：</w:t>
      </w:r>
      <w:hyperlink r:id="rId12" w:history="1">
        <w:r w:rsidR="00380A2B" w:rsidRPr="009A3579">
          <w:rPr>
            <w:rStyle w:val="afb"/>
            <w:rFonts w:ascii="宋体" w:eastAsia="宋体" w:hAnsi="宋体"/>
          </w:rPr>
          <w:t>13721950782@163.com</w:t>
        </w:r>
      </w:hyperlink>
    </w:p>
    <w:p w:rsidR="009A5E0A" w:rsidRPr="009A3579" w:rsidRDefault="00F47EAE" w:rsidP="009A3579">
      <w:pPr>
        <w:pStyle w:val="aa"/>
        <w:numPr>
          <w:ilvl w:val="0"/>
          <w:numId w:val="16"/>
        </w:numPr>
        <w:spacing w:beforeLines="50" w:afterLines="50" w:line="360" w:lineRule="auto"/>
        <w:ind w:left="357" w:hanging="357"/>
        <w:rPr>
          <w:rFonts w:ascii="宋体" w:eastAsia="宋体" w:hAnsi="宋体"/>
        </w:rPr>
      </w:pPr>
      <w:r w:rsidRPr="009A3579">
        <w:rPr>
          <w:rFonts w:ascii="宋体" w:eastAsia="宋体" w:hAnsi="宋体"/>
          <w:b/>
        </w:rPr>
        <w:t>标准产能</w:t>
      </w:r>
      <w:r w:rsidRPr="009A3579">
        <w:rPr>
          <w:rFonts w:ascii="宋体" w:eastAsia="宋体" w:hAnsi="宋体"/>
        </w:rPr>
        <w:t>：300-500kg/h带壳核桃；破壳效率≥96%，整仁率≥90%；配置分级机+破壳机+壳仁分离筛+烘干机+色选机+分级筛</w:t>
      </w:r>
    </w:p>
    <w:p w:rsidR="009A5E0A" w:rsidRPr="009A3579" w:rsidRDefault="00F47EAE" w:rsidP="009A3579">
      <w:pPr>
        <w:pStyle w:val="aa"/>
        <w:numPr>
          <w:ilvl w:val="0"/>
          <w:numId w:val="16"/>
        </w:numPr>
        <w:spacing w:beforeLines="50" w:afterLines="50" w:line="360" w:lineRule="auto"/>
        <w:ind w:left="357" w:hanging="357"/>
        <w:rPr>
          <w:rFonts w:ascii="宋体" w:eastAsia="宋体" w:hAnsi="宋体"/>
          <w:lang w:eastAsia="zh-CN"/>
        </w:rPr>
      </w:pPr>
      <w:proofErr w:type="spellStart"/>
      <w:r w:rsidRPr="009A3579">
        <w:rPr>
          <w:rFonts w:ascii="宋体" w:eastAsia="宋体" w:hAnsi="宋体"/>
          <w:b/>
        </w:rPr>
        <w:t>主营产品</w:t>
      </w:r>
      <w:r w:rsidRPr="009A3579">
        <w:rPr>
          <w:rFonts w:ascii="宋体" w:eastAsia="宋体" w:hAnsi="宋体"/>
        </w:rPr>
        <w:t>：核桃破壳机、杏仁破壳机、坚果烘干设备、清洗设备</w:t>
      </w:r>
      <w:proofErr w:type="spellEnd"/>
    </w:p>
    <w:p w:rsidR="009A5E0A" w:rsidRPr="009A3579" w:rsidRDefault="00F47EAE" w:rsidP="009A3579">
      <w:pPr>
        <w:pStyle w:val="aa"/>
        <w:numPr>
          <w:ilvl w:val="0"/>
          <w:numId w:val="16"/>
        </w:numPr>
        <w:spacing w:beforeLines="50" w:afterLines="50" w:line="360" w:lineRule="auto"/>
        <w:ind w:left="357" w:hanging="357"/>
        <w:rPr>
          <w:rFonts w:ascii="宋体" w:eastAsia="宋体" w:hAnsi="宋体"/>
        </w:rPr>
      </w:pPr>
      <w:r w:rsidRPr="009A3579">
        <w:rPr>
          <w:rFonts w:ascii="宋体" w:eastAsia="宋体" w:hAnsi="宋体"/>
          <w:b/>
        </w:rPr>
        <w:t>海关编码</w:t>
      </w:r>
      <w:r w:rsidRPr="009A3579">
        <w:rPr>
          <w:rFonts w:ascii="宋体" w:eastAsia="宋体" w:hAnsi="宋体"/>
        </w:rPr>
        <w:t>：8438600000（水果、坚果、蔬菜加工机械）</w:t>
      </w:r>
    </w:p>
    <w:p w:rsidR="009A5E0A" w:rsidRPr="009A3579" w:rsidRDefault="00F47EAE" w:rsidP="009A3579">
      <w:pPr>
        <w:pStyle w:val="aa"/>
        <w:numPr>
          <w:ilvl w:val="0"/>
          <w:numId w:val="16"/>
        </w:numPr>
        <w:spacing w:beforeLines="50" w:afterLines="50" w:line="360" w:lineRule="auto"/>
        <w:ind w:left="357" w:hanging="357"/>
        <w:rPr>
          <w:rFonts w:ascii="宋体" w:eastAsia="宋体" w:hAnsi="宋体"/>
        </w:rPr>
      </w:pPr>
      <w:proofErr w:type="spellStart"/>
      <w:r w:rsidRPr="009A3579">
        <w:rPr>
          <w:rFonts w:ascii="宋体" w:eastAsia="宋体" w:hAnsi="宋体"/>
          <w:b/>
        </w:rPr>
        <w:t>出口地区</w:t>
      </w:r>
      <w:r w:rsidRPr="009A3579">
        <w:rPr>
          <w:rFonts w:ascii="宋体" w:eastAsia="宋体" w:hAnsi="宋体"/>
        </w:rPr>
        <w:t>：东南亚、非洲、中东、南美中小型加工厂</w:t>
      </w:r>
      <w:proofErr w:type="spellEnd"/>
    </w:p>
    <w:p w:rsidR="009A5E0A" w:rsidRPr="009A3579" w:rsidRDefault="00F47EAE" w:rsidP="009A3579">
      <w:pPr>
        <w:pStyle w:val="aa"/>
        <w:numPr>
          <w:ilvl w:val="0"/>
          <w:numId w:val="16"/>
        </w:numPr>
        <w:spacing w:beforeLines="50" w:afterLines="50" w:line="360" w:lineRule="auto"/>
        <w:ind w:left="357" w:hanging="357"/>
        <w:rPr>
          <w:rFonts w:ascii="宋体" w:eastAsia="宋体" w:hAnsi="宋体"/>
          <w:lang w:eastAsia="zh-CN"/>
        </w:rPr>
      </w:pPr>
      <w:r w:rsidRPr="009A3579">
        <w:rPr>
          <w:rFonts w:ascii="宋体" w:eastAsia="宋体" w:hAnsi="宋体"/>
          <w:b/>
        </w:rPr>
        <w:t>贸易方式</w:t>
      </w:r>
      <w:r w:rsidRPr="009A3579">
        <w:rPr>
          <w:rFonts w:ascii="宋体" w:eastAsia="宋体" w:hAnsi="宋体"/>
        </w:rPr>
        <w:t>：FOB青岛、EXW；T/T 30%预付，尾款见提单副本</w:t>
      </w:r>
    </w:p>
    <w:p w:rsidR="0073539E" w:rsidRPr="009A3579" w:rsidRDefault="0073539E" w:rsidP="009A3579">
      <w:pPr>
        <w:pStyle w:val="aa"/>
        <w:numPr>
          <w:ilvl w:val="0"/>
          <w:numId w:val="16"/>
        </w:numPr>
        <w:spacing w:beforeLines="50" w:afterLines="50" w:line="360" w:lineRule="auto"/>
        <w:ind w:left="357" w:hanging="357"/>
        <w:rPr>
          <w:rFonts w:ascii="宋体" w:eastAsia="宋体" w:hAnsi="宋体" w:hint="eastAsia"/>
          <w:lang w:eastAsia="zh-CN"/>
        </w:rPr>
      </w:pPr>
      <w:r w:rsidRPr="009A3579">
        <w:rPr>
          <w:rFonts w:ascii="宋体" w:eastAsia="宋体" w:hAnsi="宋体" w:hint="eastAsia"/>
          <w:b/>
        </w:rPr>
        <w:t>认证资质</w:t>
      </w:r>
      <w:r w:rsidRPr="009A3579">
        <w:rPr>
          <w:rFonts w:ascii="宋体" w:eastAsia="宋体" w:hAnsi="宋体" w:hint="eastAsia"/>
        </w:rPr>
        <w:t>：可配套办理</w:t>
      </w:r>
      <w:r w:rsidRPr="009A3579">
        <w:rPr>
          <w:rFonts w:ascii="宋体" w:eastAsia="宋体" w:hAnsi="宋体"/>
        </w:rPr>
        <w:t>ISO9001质量管理体系、欧盟CE安全认证、可提供第三方SGS材质检测</w:t>
      </w:r>
    </w:p>
    <w:p w:rsidR="009A3579" w:rsidRPr="009A3579" w:rsidRDefault="009A3579" w:rsidP="009A3579">
      <w:pPr>
        <w:pStyle w:val="aa"/>
        <w:numPr>
          <w:ilvl w:val="0"/>
          <w:numId w:val="16"/>
        </w:numPr>
        <w:spacing w:beforeLines="50" w:afterLines="50" w:line="360" w:lineRule="auto"/>
        <w:ind w:left="357" w:hanging="357"/>
        <w:rPr>
          <w:rFonts w:ascii="宋体" w:eastAsia="宋体" w:hAnsi="宋体" w:cs="宋体"/>
          <w:szCs w:val="24"/>
          <w:lang w:eastAsia="zh-CN"/>
        </w:rPr>
      </w:pPr>
      <w:r w:rsidRPr="009A3579">
        <w:rPr>
          <w:rFonts w:ascii="宋体" w:eastAsia="宋体" w:hAnsi="宋体" w:cs="宋体"/>
          <w:b/>
          <w:bCs/>
          <w:szCs w:val="24"/>
          <w:lang w:eastAsia="zh-CN"/>
        </w:rPr>
        <w:lastRenderedPageBreak/>
        <w:t>核心产品</w:t>
      </w:r>
      <w:r w:rsidRPr="009A3579">
        <w:rPr>
          <w:rFonts w:ascii="宋体" w:eastAsia="宋体" w:hAnsi="宋体" w:cs="宋体"/>
          <w:szCs w:val="24"/>
          <w:lang w:eastAsia="zh-CN"/>
        </w:rPr>
        <w:t>：食品真空包装设备、巴氏杀菌流水线、全自动风干沥水设备、果蔬深加工成套设备、肉类腌制滚揉设备，覆盖休闲食品、果蔬、肉制品全流程加工。</w:t>
      </w:r>
    </w:p>
    <w:p w:rsidR="009A3579" w:rsidRPr="009A3579" w:rsidRDefault="009A3579" w:rsidP="009A3579">
      <w:pPr>
        <w:pStyle w:val="aa"/>
        <w:numPr>
          <w:ilvl w:val="0"/>
          <w:numId w:val="16"/>
        </w:numPr>
        <w:spacing w:beforeLines="50" w:afterLines="50" w:line="360" w:lineRule="auto"/>
        <w:ind w:left="357" w:hanging="357"/>
        <w:rPr>
          <w:rFonts w:ascii="宋体" w:eastAsia="宋体" w:hAnsi="宋体" w:cs="宋体"/>
          <w:szCs w:val="24"/>
          <w:lang w:eastAsia="zh-CN"/>
        </w:rPr>
      </w:pPr>
      <w:r w:rsidRPr="009A3579">
        <w:rPr>
          <w:rFonts w:ascii="宋体" w:eastAsia="宋体" w:hAnsi="宋体" w:cs="宋体"/>
          <w:b/>
          <w:bCs/>
          <w:szCs w:val="24"/>
          <w:lang w:eastAsia="zh-CN"/>
        </w:rPr>
        <w:t>技术特点</w:t>
      </w:r>
      <w:r w:rsidRPr="009A3579">
        <w:rPr>
          <w:rFonts w:ascii="宋体" w:eastAsia="宋体" w:hAnsi="宋体" w:cs="宋体"/>
          <w:szCs w:val="24"/>
          <w:lang w:eastAsia="zh-CN"/>
        </w:rPr>
        <w:t>：设备自动化集成度高，搭载PLC智能触控控制系统，参数可调、运行稳定；真空包装设备抽真空均匀、封口严密、防漏气、保鲜效果好；杀菌设备采用水循环恒温技术，温差小、杀菌彻底、有效延长食品保质期；整机精工焊接、防水防腐、易清洁，适配连续化量产工况，设备耐用性强、售后故障率低，适配多品类食品标准化生产。</w:t>
      </w:r>
    </w:p>
    <w:p w:rsidR="009A3579" w:rsidRPr="009A3579" w:rsidRDefault="009A3579" w:rsidP="009A3579">
      <w:pPr>
        <w:pStyle w:val="aa"/>
        <w:numPr>
          <w:ilvl w:val="0"/>
          <w:numId w:val="16"/>
        </w:numPr>
        <w:spacing w:beforeLines="50" w:afterLines="50" w:line="360" w:lineRule="auto"/>
        <w:ind w:left="357" w:hanging="357"/>
        <w:rPr>
          <w:rFonts w:ascii="宋体" w:eastAsia="宋体" w:hAnsi="宋体" w:cs="宋体"/>
          <w:szCs w:val="24"/>
          <w:lang w:eastAsia="zh-CN"/>
        </w:rPr>
      </w:pPr>
      <w:r w:rsidRPr="009A3579">
        <w:rPr>
          <w:rFonts w:ascii="宋体" w:eastAsia="宋体" w:hAnsi="宋体" w:cs="宋体"/>
          <w:b/>
          <w:bCs/>
          <w:szCs w:val="24"/>
          <w:lang w:eastAsia="zh-CN"/>
        </w:rPr>
        <w:t>海关编码</w:t>
      </w:r>
      <w:r w:rsidRPr="009A3579">
        <w:rPr>
          <w:rFonts w:ascii="宋体" w:eastAsia="宋体" w:hAnsi="宋体" w:cs="宋体"/>
          <w:szCs w:val="24"/>
          <w:lang w:eastAsia="zh-CN"/>
        </w:rPr>
        <w:t>：84386000（食品加工成套机械设备编码）</w:t>
      </w:r>
    </w:p>
    <w:p w:rsidR="009A3579" w:rsidRPr="009A3579" w:rsidRDefault="009A3579" w:rsidP="009A3579">
      <w:pPr>
        <w:pStyle w:val="aa"/>
        <w:numPr>
          <w:ilvl w:val="0"/>
          <w:numId w:val="16"/>
        </w:numPr>
        <w:spacing w:beforeLines="50" w:afterLines="50" w:line="360" w:lineRule="auto"/>
        <w:ind w:left="357" w:hanging="357"/>
        <w:rPr>
          <w:rFonts w:ascii="宋体" w:eastAsia="宋体" w:hAnsi="宋体" w:cs="宋体"/>
          <w:szCs w:val="24"/>
          <w:lang w:eastAsia="zh-CN"/>
        </w:rPr>
      </w:pPr>
      <w:r w:rsidRPr="009A3579">
        <w:rPr>
          <w:rFonts w:ascii="宋体" w:eastAsia="宋体" w:hAnsi="宋体" w:cs="宋体"/>
          <w:b/>
          <w:bCs/>
          <w:szCs w:val="24"/>
          <w:lang w:eastAsia="zh-CN"/>
        </w:rPr>
        <w:t>价格参考</w:t>
      </w:r>
      <w:r w:rsidRPr="009A3579">
        <w:rPr>
          <w:rFonts w:ascii="宋体" w:eastAsia="宋体" w:hAnsi="宋体" w:cs="宋体"/>
          <w:szCs w:val="24"/>
          <w:lang w:eastAsia="zh-CN"/>
        </w:rPr>
        <w:t>：小型真空包装、风干单机1.1–3.9万元；中型全自动杀菌、滚揉一体化机组3.9–11.5万元；果蔬肉类深加工成套流水线11.5–36万元；大型智能全自动量产整线36–78万元，配置丰富、报价透明。</w:t>
      </w:r>
    </w:p>
    <w:p w:rsidR="009A3579" w:rsidRPr="009A3579" w:rsidRDefault="009A3579" w:rsidP="009A3579">
      <w:pPr>
        <w:pStyle w:val="aa"/>
        <w:numPr>
          <w:ilvl w:val="0"/>
          <w:numId w:val="16"/>
        </w:numPr>
        <w:spacing w:beforeLines="50" w:afterLines="50" w:line="360" w:lineRule="auto"/>
        <w:ind w:left="357" w:hanging="357"/>
        <w:rPr>
          <w:rFonts w:ascii="宋体" w:eastAsia="宋体" w:hAnsi="宋体" w:cs="宋体"/>
          <w:szCs w:val="24"/>
          <w:lang w:eastAsia="zh-CN"/>
        </w:rPr>
      </w:pPr>
      <w:r w:rsidRPr="009A3579">
        <w:rPr>
          <w:rFonts w:ascii="宋体" w:eastAsia="宋体" w:hAnsi="宋体" w:cs="宋体"/>
          <w:b/>
          <w:bCs/>
          <w:szCs w:val="24"/>
          <w:lang w:eastAsia="zh-CN"/>
        </w:rPr>
        <w:t>生产周期</w:t>
      </w:r>
      <w:r w:rsidRPr="009A3579">
        <w:rPr>
          <w:rFonts w:ascii="宋体" w:eastAsia="宋体" w:hAnsi="宋体" w:cs="宋体"/>
          <w:szCs w:val="24"/>
          <w:lang w:eastAsia="zh-CN"/>
        </w:rPr>
        <w:t>：常规标准设备3–7个工作日；中型成套机组7–15个工作日；大型智能化定制整线15–28个工作日，产能充足、交付稳定。</w:t>
      </w:r>
    </w:p>
    <w:p w:rsidR="009A3579" w:rsidRPr="009A3579" w:rsidRDefault="009A3579" w:rsidP="0026417E">
      <w:pPr>
        <w:pStyle w:val="aa"/>
        <w:numPr>
          <w:ilvl w:val="0"/>
          <w:numId w:val="16"/>
        </w:numPr>
        <w:spacing w:beforeLines="50" w:afterLines="50" w:line="360" w:lineRule="auto"/>
        <w:ind w:left="357" w:hanging="357"/>
        <w:rPr>
          <w:rFonts w:ascii="宋体" w:eastAsia="宋体" w:hAnsi="宋体" w:cs="宋体" w:hint="eastAsia"/>
          <w:szCs w:val="24"/>
          <w:lang w:eastAsia="zh-CN"/>
        </w:rPr>
      </w:pPr>
      <w:r w:rsidRPr="009A3579">
        <w:rPr>
          <w:rFonts w:ascii="宋体" w:eastAsia="宋体" w:hAnsi="宋体" w:cs="宋体"/>
          <w:b/>
          <w:bCs/>
          <w:szCs w:val="24"/>
          <w:lang w:eastAsia="zh-CN"/>
        </w:rPr>
        <w:t>海关物流周期</w:t>
      </w:r>
      <w:r w:rsidRPr="009A3579">
        <w:rPr>
          <w:rFonts w:ascii="宋体" w:eastAsia="宋体" w:hAnsi="宋体" w:cs="宋体"/>
          <w:szCs w:val="24"/>
          <w:lang w:eastAsia="zh-CN"/>
        </w:rPr>
        <w:t>：诸城紧邻青岛港，内陆转运0.5–1天；海运东南亚6–17天、欧美21–39天、远洋27–43天；空运6–11天，港口配套成熟，物流时效行业领先。</w:t>
      </w:r>
    </w:p>
    <w:p w:rsidR="00380A2B" w:rsidRDefault="00380A2B" w:rsidP="0026417E">
      <w:pPr>
        <w:rPr>
          <w:lang w:eastAsia="zh-CN"/>
        </w:rPr>
      </w:pPr>
      <w:r>
        <w:rPr>
          <w:rFonts w:hint="eastAsia"/>
          <w:noProof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638175</wp:posOffset>
            </wp:positionH>
            <wp:positionV relativeFrom="paragraph">
              <wp:posOffset>149225</wp:posOffset>
            </wp:positionV>
            <wp:extent cx="4072255" cy="2276475"/>
            <wp:effectExtent l="19050" t="0" r="4445" b="0"/>
            <wp:wrapNone/>
            <wp:docPr id="20" name="图片 20" descr="C:\Users\MAC\AppData\Local\Packages\MicrosoftWindows.Client.Core_cw5n1h2txyewy\TempState\ScreenClip\{048B832B-EB47-427C-810C-10E48341E75F}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MAC\AppData\Local\Packages\MicrosoftWindows.Client.Core_cw5n1h2txyewy\TempState\ScreenClip\{048B832B-EB47-427C-810C-10E48341E75F}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25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0A2B" w:rsidRDefault="00380A2B" w:rsidP="0026417E">
      <w:pPr>
        <w:rPr>
          <w:lang w:eastAsia="zh-CN"/>
        </w:rPr>
      </w:pPr>
    </w:p>
    <w:p w:rsidR="00380A2B" w:rsidRDefault="00380A2B" w:rsidP="0026417E">
      <w:pPr>
        <w:rPr>
          <w:lang w:eastAsia="zh-CN"/>
        </w:rPr>
      </w:pPr>
    </w:p>
    <w:p w:rsidR="00380A2B" w:rsidRDefault="00380A2B" w:rsidP="0026417E">
      <w:pPr>
        <w:rPr>
          <w:lang w:eastAsia="zh-CN"/>
        </w:rPr>
      </w:pPr>
    </w:p>
    <w:p w:rsidR="009A5E0A" w:rsidRDefault="009A5E0A" w:rsidP="0026417E"/>
    <w:p w:rsidR="009A5E0A" w:rsidRDefault="00F47EAE" w:rsidP="0026417E">
      <w:r>
        <w:br w:type="page"/>
      </w:r>
    </w:p>
    <w:p w:rsidR="009A5E0A" w:rsidRDefault="00F47EAE" w:rsidP="0026417E">
      <w:pPr>
        <w:rPr>
          <w:lang w:eastAsia="zh-CN"/>
        </w:rPr>
      </w:pPr>
      <w:r>
        <w:rPr>
          <w:b/>
          <w:color w:val="1A3C6E"/>
          <w:sz w:val="28"/>
        </w:rPr>
        <w:lastRenderedPageBreak/>
        <w:t xml:space="preserve">5. </w:t>
      </w:r>
      <w:proofErr w:type="spellStart"/>
      <w:r w:rsidR="00B02F72" w:rsidRPr="00B02F72">
        <w:rPr>
          <w:rFonts w:hint="eastAsia"/>
          <w:b/>
          <w:color w:val="1A3C6E"/>
          <w:sz w:val="28"/>
        </w:rPr>
        <w:t>烟台茂源食品机械制造有限公司</w:t>
      </w:r>
      <w:proofErr w:type="spellEnd"/>
    </w:p>
    <w:p w:rsidR="009A5E0A" w:rsidRPr="009A3579" w:rsidRDefault="00F47EAE" w:rsidP="009A3579">
      <w:pPr>
        <w:pStyle w:val="aa"/>
        <w:numPr>
          <w:ilvl w:val="0"/>
          <w:numId w:val="15"/>
        </w:numPr>
        <w:spacing w:beforeLines="50" w:afterLines="50" w:line="360" w:lineRule="auto"/>
        <w:ind w:left="357" w:hanging="357"/>
        <w:rPr>
          <w:rFonts w:asciiTheme="minorEastAsia" w:hAnsiTheme="minorEastAsia"/>
          <w:szCs w:val="24"/>
        </w:rPr>
      </w:pPr>
      <w:proofErr w:type="spellStart"/>
      <w:r w:rsidRPr="009A3579">
        <w:rPr>
          <w:rFonts w:asciiTheme="minorEastAsia" w:hAnsiTheme="minorEastAsia"/>
          <w:b/>
          <w:szCs w:val="24"/>
        </w:rPr>
        <w:t>企业真实性</w:t>
      </w:r>
      <w:proofErr w:type="spellEnd"/>
      <w:r w:rsidRPr="009A3579">
        <w:rPr>
          <w:rFonts w:asciiTheme="minorEastAsia" w:hAnsiTheme="minorEastAsia"/>
          <w:szCs w:val="24"/>
        </w:rPr>
        <w:t>：</w:t>
      </w:r>
      <w:r w:rsidR="009A3579" w:rsidRPr="009A3579">
        <w:rPr>
          <w:rFonts w:asciiTheme="minorEastAsia" w:hAnsiTheme="minorEastAsia" w:hint="eastAsia"/>
          <w:szCs w:val="24"/>
          <w:lang w:eastAsia="zh-CN"/>
        </w:rPr>
        <w:t xml:space="preserve"> </w:t>
      </w:r>
      <w:r w:rsidR="00B02F72" w:rsidRPr="009A3579">
        <w:rPr>
          <w:rFonts w:asciiTheme="minorEastAsia" w:hAnsiTheme="minorEastAsia" w:hint="eastAsia"/>
          <w:szCs w:val="24"/>
          <w:lang w:eastAsia="zh-CN"/>
        </w:rPr>
        <w:t>1995</w:t>
      </w:r>
      <w:r w:rsidRPr="009A3579">
        <w:rPr>
          <w:rFonts w:asciiTheme="minorEastAsia" w:hAnsiTheme="minorEastAsia"/>
          <w:szCs w:val="24"/>
        </w:rPr>
        <w:t>年成立，法定代表人</w:t>
      </w:r>
      <w:r w:rsidR="00B02F72" w:rsidRPr="009A3579">
        <w:rPr>
          <w:rFonts w:asciiTheme="minorEastAsia" w:hAnsiTheme="minorEastAsia"/>
          <w:color w:val="000000"/>
          <w:szCs w:val="24"/>
          <w:shd w:val="clear" w:color="auto" w:fill="F7F8FC"/>
        </w:rPr>
        <w:t>姜笃华</w:t>
      </w:r>
      <w:r w:rsidRPr="009A3579">
        <w:rPr>
          <w:rFonts w:asciiTheme="minorEastAsia" w:hAnsiTheme="minorEastAsia"/>
          <w:szCs w:val="24"/>
        </w:rPr>
        <w:t>，在营企业</w:t>
      </w:r>
    </w:p>
    <w:p w:rsidR="009A5E0A" w:rsidRPr="009A3579" w:rsidRDefault="00F47EAE" w:rsidP="009A3579">
      <w:pPr>
        <w:pStyle w:val="aa"/>
        <w:numPr>
          <w:ilvl w:val="0"/>
          <w:numId w:val="15"/>
        </w:numPr>
        <w:spacing w:beforeLines="50" w:afterLines="50" w:line="360" w:lineRule="auto"/>
        <w:ind w:left="357" w:hanging="357"/>
        <w:rPr>
          <w:rFonts w:asciiTheme="minorEastAsia" w:hAnsiTheme="minorEastAsia"/>
          <w:szCs w:val="24"/>
        </w:rPr>
      </w:pPr>
      <w:r w:rsidRPr="009A3579">
        <w:rPr>
          <w:rFonts w:asciiTheme="minorEastAsia" w:hAnsiTheme="minorEastAsia"/>
          <w:b/>
          <w:szCs w:val="24"/>
        </w:rPr>
        <w:t>参保人数</w:t>
      </w:r>
      <w:r w:rsidRPr="009A3579">
        <w:rPr>
          <w:rFonts w:asciiTheme="minorEastAsia" w:hAnsiTheme="minorEastAsia"/>
          <w:szCs w:val="24"/>
        </w:rPr>
        <w:t>：约</w:t>
      </w:r>
      <w:r w:rsidR="00B02F72" w:rsidRPr="009A3579">
        <w:rPr>
          <w:rFonts w:asciiTheme="minorEastAsia" w:hAnsiTheme="minorEastAsia" w:hint="eastAsia"/>
          <w:szCs w:val="24"/>
          <w:lang w:eastAsia="zh-CN"/>
        </w:rPr>
        <w:t>86</w:t>
      </w:r>
      <w:r w:rsidRPr="009A3579">
        <w:rPr>
          <w:rFonts w:asciiTheme="minorEastAsia" w:hAnsiTheme="minorEastAsia"/>
          <w:szCs w:val="24"/>
        </w:rPr>
        <w:t>人</w:t>
      </w:r>
    </w:p>
    <w:p w:rsidR="00B02F72" w:rsidRPr="009A3579" w:rsidRDefault="00F47EAE" w:rsidP="009A3579">
      <w:pPr>
        <w:pStyle w:val="aa"/>
        <w:numPr>
          <w:ilvl w:val="0"/>
          <w:numId w:val="15"/>
        </w:numPr>
        <w:spacing w:beforeLines="50" w:afterLines="50" w:line="360" w:lineRule="auto"/>
        <w:ind w:left="357" w:hanging="357"/>
        <w:rPr>
          <w:rFonts w:asciiTheme="minorEastAsia" w:hAnsiTheme="minorEastAsia"/>
          <w:szCs w:val="24"/>
          <w:lang w:eastAsia="zh-CN"/>
        </w:rPr>
      </w:pPr>
      <w:r w:rsidRPr="009A3579">
        <w:rPr>
          <w:rFonts w:asciiTheme="minorEastAsia" w:hAnsiTheme="minorEastAsia"/>
          <w:b/>
          <w:szCs w:val="24"/>
        </w:rPr>
        <w:t>注册地址</w:t>
      </w:r>
      <w:r w:rsidRPr="009A3579">
        <w:rPr>
          <w:rFonts w:asciiTheme="minorEastAsia" w:hAnsiTheme="minorEastAsia"/>
          <w:szCs w:val="24"/>
        </w:rPr>
        <w:t>：</w:t>
      </w:r>
      <w:r w:rsidR="00B02F72" w:rsidRPr="009A3579">
        <w:rPr>
          <w:rFonts w:asciiTheme="minorEastAsia" w:hAnsiTheme="minorEastAsia" w:hint="eastAsia"/>
          <w:szCs w:val="24"/>
        </w:rPr>
        <w:t>山东省烟台市福山区经济开发区吉林路</w:t>
      </w:r>
      <w:r w:rsidR="00B02F72" w:rsidRPr="009A3579">
        <w:rPr>
          <w:rFonts w:asciiTheme="minorEastAsia" w:hAnsiTheme="minorEastAsia"/>
          <w:szCs w:val="24"/>
        </w:rPr>
        <w:t>25号</w:t>
      </w:r>
    </w:p>
    <w:p w:rsidR="009A5E0A" w:rsidRPr="009A3579" w:rsidRDefault="00F47EAE" w:rsidP="009A3579">
      <w:pPr>
        <w:pStyle w:val="aa"/>
        <w:numPr>
          <w:ilvl w:val="0"/>
          <w:numId w:val="15"/>
        </w:numPr>
        <w:spacing w:beforeLines="50" w:afterLines="50" w:line="360" w:lineRule="auto"/>
        <w:ind w:left="357" w:hanging="357"/>
        <w:rPr>
          <w:rFonts w:asciiTheme="minorEastAsia" w:hAnsiTheme="minorEastAsia"/>
          <w:szCs w:val="24"/>
        </w:rPr>
      </w:pPr>
      <w:r w:rsidRPr="009A3579">
        <w:rPr>
          <w:rFonts w:asciiTheme="minorEastAsia" w:hAnsiTheme="minorEastAsia"/>
          <w:b/>
          <w:szCs w:val="24"/>
        </w:rPr>
        <w:t>注册资金</w:t>
      </w:r>
      <w:r w:rsidRPr="009A3579">
        <w:rPr>
          <w:rFonts w:asciiTheme="minorEastAsia" w:hAnsiTheme="minorEastAsia"/>
          <w:szCs w:val="24"/>
        </w:rPr>
        <w:t>：1</w:t>
      </w:r>
      <w:r w:rsidR="00B02F72" w:rsidRPr="009A3579">
        <w:rPr>
          <w:rFonts w:asciiTheme="minorEastAsia" w:hAnsiTheme="minorEastAsia" w:hint="eastAsia"/>
          <w:szCs w:val="24"/>
          <w:lang w:eastAsia="zh-CN"/>
        </w:rPr>
        <w:t>0</w:t>
      </w:r>
      <w:r w:rsidRPr="009A3579">
        <w:rPr>
          <w:rFonts w:asciiTheme="minorEastAsia" w:hAnsiTheme="minorEastAsia"/>
          <w:szCs w:val="24"/>
        </w:rPr>
        <w:t>00万元人民币</w:t>
      </w:r>
    </w:p>
    <w:p w:rsidR="009A5E0A" w:rsidRPr="009A3579" w:rsidRDefault="00F47EAE" w:rsidP="009A3579">
      <w:pPr>
        <w:pStyle w:val="aa"/>
        <w:numPr>
          <w:ilvl w:val="0"/>
          <w:numId w:val="15"/>
        </w:numPr>
        <w:spacing w:beforeLines="50" w:afterLines="50" w:line="360" w:lineRule="auto"/>
        <w:ind w:left="357" w:hanging="357"/>
        <w:rPr>
          <w:rFonts w:asciiTheme="minorEastAsia" w:hAnsiTheme="minorEastAsia"/>
          <w:szCs w:val="24"/>
        </w:rPr>
      </w:pPr>
      <w:r w:rsidRPr="009A3579">
        <w:rPr>
          <w:rFonts w:asciiTheme="minorEastAsia" w:hAnsiTheme="minorEastAsia"/>
          <w:b/>
          <w:szCs w:val="24"/>
        </w:rPr>
        <w:t>联系方式</w:t>
      </w:r>
      <w:r w:rsidRPr="009A3579">
        <w:rPr>
          <w:rFonts w:asciiTheme="minorEastAsia" w:hAnsiTheme="minorEastAsia"/>
          <w:szCs w:val="24"/>
        </w:rPr>
        <w:t>：电话</w:t>
      </w:r>
      <w:r w:rsidR="00B02F72" w:rsidRPr="009A3579">
        <w:rPr>
          <w:rFonts w:asciiTheme="minorEastAsia" w:hAnsiTheme="minorEastAsia"/>
          <w:szCs w:val="24"/>
        </w:rPr>
        <w:t>18053501395</w:t>
      </w:r>
      <w:r w:rsidRPr="009A3579">
        <w:rPr>
          <w:rFonts w:asciiTheme="minorEastAsia" w:hAnsiTheme="minorEastAsia"/>
          <w:szCs w:val="24"/>
        </w:rPr>
        <w:t>；邮箱</w:t>
      </w:r>
      <w:r w:rsidR="00B02F72" w:rsidRPr="009A3579">
        <w:rPr>
          <w:rFonts w:asciiTheme="minorEastAsia" w:hAnsiTheme="minorEastAsia"/>
          <w:szCs w:val="24"/>
        </w:rPr>
        <w:t>myspjx@163.com；官网：http://www.m-yyz.com/</w:t>
      </w:r>
    </w:p>
    <w:p w:rsidR="009A5E0A" w:rsidRPr="009A3579" w:rsidRDefault="00F47EAE" w:rsidP="009A3579">
      <w:pPr>
        <w:pStyle w:val="aa"/>
        <w:numPr>
          <w:ilvl w:val="0"/>
          <w:numId w:val="15"/>
        </w:numPr>
        <w:spacing w:beforeLines="50" w:afterLines="50" w:line="360" w:lineRule="auto"/>
        <w:ind w:left="357" w:hanging="357"/>
        <w:rPr>
          <w:rFonts w:asciiTheme="minorEastAsia" w:hAnsiTheme="minorEastAsia"/>
          <w:szCs w:val="24"/>
          <w:lang w:eastAsia="zh-CN"/>
        </w:rPr>
      </w:pPr>
      <w:proofErr w:type="spellStart"/>
      <w:r w:rsidRPr="009A3579">
        <w:rPr>
          <w:rFonts w:asciiTheme="minorEastAsia" w:hAnsiTheme="minorEastAsia"/>
          <w:b/>
          <w:szCs w:val="24"/>
        </w:rPr>
        <w:t>主营产品</w:t>
      </w:r>
      <w:r w:rsidRPr="009A3579">
        <w:rPr>
          <w:rFonts w:asciiTheme="minorEastAsia" w:hAnsiTheme="minorEastAsia"/>
          <w:szCs w:val="24"/>
        </w:rPr>
        <w:t>：核桃破壳机、农业机械、粮食烘干设备</w:t>
      </w:r>
      <w:proofErr w:type="spellEnd"/>
    </w:p>
    <w:p w:rsidR="009A5E0A" w:rsidRPr="009A3579" w:rsidRDefault="00F47EAE" w:rsidP="009A3579">
      <w:pPr>
        <w:pStyle w:val="aa"/>
        <w:numPr>
          <w:ilvl w:val="0"/>
          <w:numId w:val="15"/>
        </w:numPr>
        <w:spacing w:beforeLines="50" w:afterLines="50" w:line="360" w:lineRule="auto"/>
        <w:ind w:left="357" w:hanging="357"/>
        <w:rPr>
          <w:rFonts w:asciiTheme="minorEastAsia" w:hAnsiTheme="minorEastAsia"/>
          <w:szCs w:val="24"/>
        </w:rPr>
      </w:pPr>
      <w:r w:rsidRPr="009A3579">
        <w:rPr>
          <w:rFonts w:asciiTheme="minorEastAsia" w:hAnsiTheme="minorEastAsia"/>
          <w:b/>
          <w:szCs w:val="24"/>
        </w:rPr>
        <w:t>海关编码</w:t>
      </w:r>
      <w:r w:rsidRPr="009A3579">
        <w:rPr>
          <w:rFonts w:asciiTheme="minorEastAsia" w:hAnsiTheme="minorEastAsia"/>
          <w:szCs w:val="24"/>
        </w:rPr>
        <w:t>：8438600000（水果、坚果、蔬菜加工机械）</w:t>
      </w:r>
    </w:p>
    <w:p w:rsidR="009A5E0A" w:rsidRPr="009A3579" w:rsidRDefault="00F47EAE" w:rsidP="009A3579">
      <w:pPr>
        <w:pStyle w:val="aa"/>
        <w:numPr>
          <w:ilvl w:val="0"/>
          <w:numId w:val="15"/>
        </w:numPr>
        <w:spacing w:beforeLines="50" w:afterLines="50" w:line="360" w:lineRule="auto"/>
        <w:ind w:left="357" w:hanging="357"/>
        <w:rPr>
          <w:rFonts w:asciiTheme="minorEastAsia" w:hAnsiTheme="minorEastAsia"/>
          <w:szCs w:val="24"/>
          <w:lang w:eastAsia="zh-CN"/>
        </w:rPr>
      </w:pPr>
      <w:proofErr w:type="spellStart"/>
      <w:r w:rsidRPr="009A3579">
        <w:rPr>
          <w:rFonts w:asciiTheme="minorEastAsia" w:hAnsiTheme="minorEastAsia"/>
          <w:b/>
          <w:szCs w:val="24"/>
        </w:rPr>
        <w:t>出口地区</w:t>
      </w:r>
      <w:r w:rsidRPr="009A3579">
        <w:rPr>
          <w:rFonts w:asciiTheme="minorEastAsia" w:hAnsiTheme="minorEastAsia"/>
          <w:szCs w:val="24"/>
        </w:rPr>
        <w:t>：俄罗斯、蒙古、中亚、东南亚</w:t>
      </w:r>
      <w:proofErr w:type="spellEnd"/>
    </w:p>
    <w:p w:rsidR="00A05080" w:rsidRPr="009A3579" w:rsidRDefault="00A05080" w:rsidP="009A3579">
      <w:pPr>
        <w:pStyle w:val="aa"/>
        <w:numPr>
          <w:ilvl w:val="0"/>
          <w:numId w:val="15"/>
        </w:numPr>
        <w:spacing w:beforeLines="50" w:afterLines="50" w:line="360" w:lineRule="auto"/>
        <w:ind w:left="357" w:hanging="357"/>
        <w:rPr>
          <w:rFonts w:asciiTheme="minorEastAsia" w:hAnsiTheme="minorEastAsia"/>
          <w:szCs w:val="24"/>
          <w:lang w:eastAsia="zh-CN"/>
        </w:rPr>
      </w:pPr>
      <w:r w:rsidRPr="009A3579">
        <w:rPr>
          <w:rFonts w:asciiTheme="minorEastAsia" w:hAnsiTheme="minorEastAsia" w:hint="eastAsia"/>
          <w:b/>
          <w:szCs w:val="24"/>
        </w:rPr>
        <w:t>认证资质</w:t>
      </w:r>
      <w:r w:rsidRPr="009A3579">
        <w:rPr>
          <w:rFonts w:asciiTheme="minorEastAsia" w:hAnsiTheme="minorEastAsia" w:hint="eastAsia"/>
          <w:szCs w:val="24"/>
          <w:lang w:eastAsia="zh-CN"/>
        </w:rPr>
        <w:t>：</w:t>
      </w:r>
      <w:r w:rsidRPr="009A3579">
        <w:rPr>
          <w:rFonts w:asciiTheme="minorEastAsia" w:hAnsiTheme="minorEastAsia"/>
          <w:szCs w:val="24"/>
          <w:lang w:eastAsia="zh-CN"/>
        </w:rPr>
        <w:t>ISO9001、CE、SGS、BV第三方检测</w:t>
      </w:r>
    </w:p>
    <w:p w:rsidR="00015CD9" w:rsidRPr="009A3579" w:rsidRDefault="00F47EAE" w:rsidP="009A3579">
      <w:pPr>
        <w:pStyle w:val="aa"/>
        <w:numPr>
          <w:ilvl w:val="0"/>
          <w:numId w:val="15"/>
        </w:numPr>
        <w:spacing w:beforeLines="50" w:afterLines="50" w:line="360" w:lineRule="auto"/>
        <w:ind w:left="357" w:hanging="357"/>
        <w:rPr>
          <w:rFonts w:asciiTheme="minorEastAsia" w:hAnsiTheme="minorEastAsia" w:hint="eastAsia"/>
          <w:szCs w:val="24"/>
          <w:lang w:eastAsia="zh-CN"/>
        </w:rPr>
      </w:pPr>
      <w:r w:rsidRPr="009A3579">
        <w:rPr>
          <w:rFonts w:asciiTheme="minorEastAsia" w:hAnsiTheme="minorEastAsia"/>
          <w:b/>
          <w:szCs w:val="24"/>
        </w:rPr>
        <w:t>贸易方式</w:t>
      </w:r>
      <w:r w:rsidRPr="009A3579">
        <w:rPr>
          <w:rFonts w:asciiTheme="minorEastAsia" w:hAnsiTheme="minorEastAsia"/>
          <w:szCs w:val="24"/>
        </w:rPr>
        <w:t>：FOB天津/青岛、CIF、EXW；支持T/T</w:t>
      </w:r>
    </w:p>
    <w:p w:rsidR="009A3579" w:rsidRPr="009A3579" w:rsidRDefault="009A3579" w:rsidP="009A3579">
      <w:pPr>
        <w:pStyle w:val="aa"/>
        <w:numPr>
          <w:ilvl w:val="0"/>
          <w:numId w:val="15"/>
        </w:numPr>
        <w:spacing w:beforeLines="50" w:afterLines="50" w:line="360" w:lineRule="auto"/>
        <w:ind w:left="357" w:hanging="357"/>
        <w:rPr>
          <w:rFonts w:ascii="宋体" w:eastAsia="宋体" w:hAnsi="宋体" w:cs="宋体"/>
          <w:szCs w:val="24"/>
          <w:lang w:eastAsia="zh-CN"/>
        </w:rPr>
      </w:pPr>
      <w:r w:rsidRPr="009A3579">
        <w:rPr>
          <w:rFonts w:ascii="宋体" w:eastAsia="宋体" w:hAnsi="宋体" w:cs="宋体"/>
          <w:b/>
          <w:bCs/>
          <w:szCs w:val="24"/>
          <w:lang w:eastAsia="zh-CN"/>
        </w:rPr>
        <w:t>核心产品</w:t>
      </w:r>
      <w:r w:rsidRPr="009A3579">
        <w:rPr>
          <w:rFonts w:ascii="宋体" w:eastAsia="宋体" w:hAnsi="宋体" w:cs="宋体"/>
          <w:szCs w:val="24"/>
          <w:lang w:eastAsia="zh-CN"/>
        </w:rPr>
        <w:t>：专注花生精深加工设备，主打花生脱皮烘干设备、鱼皮花生成套线、油炸裹衣花生生产线、麻辣花生入味机组、坚果调味深加工成套设备。</w:t>
      </w:r>
    </w:p>
    <w:p w:rsidR="009A3579" w:rsidRPr="009A3579" w:rsidRDefault="009A3579" w:rsidP="009A3579">
      <w:pPr>
        <w:pStyle w:val="aa"/>
        <w:numPr>
          <w:ilvl w:val="0"/>
          <w:numId w:val="15"/>
        </w:numPr>
        <w:spacing w:beforeLines="50" w:afterLines="50" w:line="360" w:lineRule="auto"/>
        <w:ind w:left="357" w:hanging="357"/>
        <w:rPr>
          <w:rFonts w:ascii="宋体" w:eastAsia="宋体" w:hAnsi="宋体" w:cs="宋体"/>
          <w:szCs w:val="24"/>
          <w:lang w:eastAsia="zh-CN"/>
        </w:rPr>
      </w:pPr>
      <w:r w:rsidRPr="009A3579">
        <w:rPr>
          <w:rFonts w:ascii="宋体" w:eastAsia="宋体" w:hAnsi="宋体" w:cs="宋体"/>
          <w:b/>
          <w:bCs/>
          <w:szCs w:val="24"/>
          <w:lang w:eastAsia="zh-CN"/>
        </w:rPr>
        <w:t>技术特点</w:t>
      </w:r>
      <w:r w:rsidRPr="009A3579">
        <w:rPr>
          <w:rFonts w:ascii="宋体" w:eastAsia="宋体" w:hAnsi="宋体" w:cs="宋体"/>
          <w:szCs w:val="24"/>
          <w:lang w:eastAsia="zh-CN"/>
        </w:rPr>
        <w:t>：深耕花生油炸裹衣细分领域，自研智能恒温油炸、自动均匀裹衣、闭环入味核心技术，解决传统设备裹衣不均、上色焦糊、含油率偏高痛点；设备温控精准、运行连续稳定，物料损耗低、成品良品率高；整机食品级不锈钢材质，密封性好、无卫生死角、易清洗维护；模块化设计，可按需搭配单机与整线，适配鱼皮花生、麻辣花生、裹衣坚果等特色休闲食品规模化量产。</w:t>
      </w:r>
    </w:p>
    <w:p w:rsidR="009A3579" w:rsidRPr="009A3579" w:rsidRDefault="009A3579" w:rsidP="009A3579">
      <w:pPr>
        <w:pStyle w:val="aa"/>
        <w:numPr>
          <w:ilvl w:val="0"/>
          <w:numId w:val="15"/>
        </w:numPr>
        <w:spacing w:beforeLines="50" w:afterLines="50" w:line="360" w:lineRule="auto"/>
        <w:ind w:left="357" w:hanging="357"/>
        <w:rPr>
          <w:rFonts w:ascii="宋体" w:eastAsia="宋体" w:hAnsi="宋体" w:cs="宋体"/>
          <w:szCs w:val="24"/>
          <w:lang w:eastAsia="zh-CN"/>
        </w:rPr>
      </w:pPr>
      <w:r w:rsidRPr="009A3579">
        <w:rPr>
          <w:rFonts w:ascii="宋体" w:eastAsia="宋体" w:hAnsi="宋体" w:cs="宋体"/>
          <w:b/>
          <w:bCs/>
          <w:szCs w:val="24"/>
          <w:lang w:eastAsia="zh-CN"/>
        </w:rPr>
        <w:t>海关编码</w:t>
      </w:r>
      <w:r w:rsidRPr="009A3579">
        <w:rPr>
          <w:rFonts w:ascii="宋体" w:eastAsia="宋体" w:hAnsi="宋体" w:cs="宋体"/>
          <w:szCs w:val="24"/>
          <w:lang w:eastAsia="zh-CN"/>
        </w:rPr>
        <w:t>：84386000（花生坚果深加工专用机械编码）</w:t>
      </w:r>
    </w:p>
    <w:p w:rsidR="009A3579" w:rsidRPr="009A3579" w:rsidRDefault="009A3579" w:rsidP="009A3579">
      <w:pPr>
        <w:pStyle w:val="aa"/>
        <w:numPr>
          <w:ilvl w:val="0"/>
          <w:numId w:val="15"/>
        </w:numPr>
        <w:spacing w:beforeLines="50" w:afterLines="50" w:line="360" w:lineRule="auto"/>
        <w:ind w:left="357" w:hanging="357"/>
        <w:rPr>
          <w:rFonts w:ascii="宋体" w:eastAsia="宋体" w:hAnsi="宋体" w:cs="宋体"/>
          <w:szCs w:val="24"/>
          <w:lang w:eastAsia="zh-CN"/>
        </w:rPr>
      </w:pPr>
      <w:r w:rsidRPr="009A3579">
        <w:rPr>
          <w:rFonts w:ascii="宋体" w:eastAsia="宋体" w:hAnsi="宋体" w:cs="宋体"/>
          <w:b/>
          <w:bCs/>
          <w:szCs w:val="24"/>
          <w:lang w:eastAsia="zh-CN"/>
        </w:rPr>
        <w:t>价格参考</w:t>
      </w:r>
      <w:r w:rsidRPr="009A3579">
        <w:rPr>
          <w:rFonts w:ascii="宋体" w:eastAsia="宋体" w:hAnsi="宋体" w:cs="宋体"/>
          <w:szCs w:val="24"/>
          <w:lang w:eastAsia="zh-CN"/>
        </w:rPr>
        <w:t>：小型花生脱皮、烘干基础单机2.8–6万元；中型智能温控油炸、自动裹衣机组6–18万元；全自动鱼皮花生、麻辣花生精深加工整线18–65万元；大型智能化量产总包生产线65–160万元，高端智能配置机型价格随功能升级上浮。</w:t>
      </w:r>
    </w:p>
    <w:p w:rsidR="009A3579" w:rsidRPr="009A3579" w:rsidRDefault="009A3579" w:rsidP="009A3579">
      <w:pPr>
        <w:pStyle w:val="aa"/>
        <w:numPr>
          <w:ilvl w:val="0"/>
          <w:numId w:val="15"/>
        </w:numPr>
        <w:spacing w:beforeLines="50" w:afterLines="50" w:line="360" w:lineRule="auto"/>
        <w:ind w:left="357" w:hanging="357"/>
        <w:rPr>
          <w:rFonts w:ascii="宋体" w:eastAsia="宋体" w:hAnsi="宋体" w:cs="宋体"/>
          <w:szCs w:val="24"/>
          <w:lang w:eastAsia="zh-CN"/>
        </w:rPr>
      </w:pPr>
      <w:r w:rsidRPr="009A3579">
        <w:rPr>
          <w:rFonts w:ascii="宋体" w:eastAsia="宋体" w:hAnsi="宋体" w:cs="宋体"/>
          <w:b/>
          <w:bCs/>
          <w:szCs w:val="24"/>
          <w:lang w:eastAsia="zh-CN"/>
        </w:rPr>
        <w:t>生产周期</w:t>
      </w:r>
      <w:r w:rsidRPr="009A3579">
        <w:rPr>
          <w:rFonts w:ascii="宋体" w:eastAsia="宋体" w:hAnsi="宋体" w:cs="宋体"/>
          <w:szCs w:val="24"/>
          <w:lang w:eastAsia="zh-CN"/>
        </w:rPr>
        <w:t>：标准单机5–9个工作日；中型专项成套机组9–18个工作日；大型智能深加工整线18–32个工作日，专项设备工艺成熟，定制周期可控。</w:t>
      </w:r>
    </w:p>
    <w:p w:rsidR="009A3579" w:rsidRPr="009A3579" w:rsidRDefault="009A3579" w:rsidP="0026417E">
      <w:pPr>
        <w:pStyle w:val="aa"/>
        <w:numPr>
          <w:ilvl w:val="0"/>
          <w:numId w:val="15"/>
        </w:numPr>
        <w:spacing w:beforeLines="50" w:afterLines="50" w:line="360" w:lineRule="auto"/>
        <w:ind w:left="357" w:hanging="357"/>
        <w:rPr>
          <w:rFonts w:ascii="宋体" w:eastAsia="宋体" w:hAnsi="宋体" w:cs="宋体" w:hint="eastAsia"/>
          <w:szCs w:val="24"/>
          <w:lang w:eastAsia="zh-CN"/>
        </w:rPr>
      </w:pPr>
      <w:r w:rsidRPr="009A3579">
        <w:rPr>
          <w:rFonts w:ascii="宋体" w:eastAsia="宋体" w:hAnsi="宋体" w:cs="宋体"/>
          <w:b/>
          <w:bCs/>
          <w:szCs w:val="24"/>
          <w:lang w:eastAsia="zh-CN"/>
        </w:rPr>
        <w:lastRenderedPageBreak/>
        <w:t>海关物流周期</w:t>
      </w:r>
      <w:r w:rsidRPr="009A3579">
        <w:rPr>
          <w:rFonts w:ascii="宋体" w:eastAsia="宋体" w:hAnsi="宋体" w:cs="宋体"/>
          <w:szCs w:val="24"/>
          <w:lang w:eastAsia="zh-CN"/>
        </w:rPr>
        <w:t>：烟台厂区转运青岛港1–2天；海运东南亚7–18天、欧美22–40天、非洲南美28–44天；空运7–12天，花生专项设备出口经验丰富，外贸单证齐全、清关稳定。</w:t>
      </w:r>
    </w:p>
    <w:p w:rsidR="009A5E0A" w:rsidRPr="004664EB" w:rsidRDefault="00015CD9" w:rsidP="0026417E">
      <w:pPr>
        <w:rPr>
          <w:rFonts w:asciiTheme="minorEastAsia" w:hAnsiTheme="minorEastAsia"/>
          <w:szCs w:val="24"/>
        </w:rPr>
      </w:pPr>
      <w:r w:rsidRPr="004664EB">
        <w:rPr>
          <w:rFonts w:asciiTheme="minorEastAsia" w:hAnsiTheme="minorEastAsia"/>
          <w:noProof/>
          <w:szCs w:val="24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-219075</wp:posOffset>
            </wp:positionH>
            <wp:positionV relativeFrom="paragraph">
              <wp:posOffset>415925</wp:posOffset>
            </wp:positionV>
            <wp:extent cx="5838825" cy="2209800"/>
            <wp:effectExtent l="19050" t="0" r="9525" b="0"/>
            <wp:wrapTopAndBottom/>
            <wp:docPr id="21" name="图片 21" descr="C:\Users\MAC\AppData\Local\Packages\MicrosoftWindows.Client.Core_cw5n1h2txyewy\TempState\ScreenClip\{E6DB02EA-8F56-4C59-855A-1AC10D41B862}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AC\AppData\Local\Packages\MicrosoftWindows.Client.Core_cw5n1h2txyewy\TempState\ScreenClip\{E6DB02EA-8F56-4C59-855A-1AC10D41B862}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4664EB">
        <w:rPr>
          <w:rFonts w:asciiTheme="minorEastAsia" w:hAnsiTheme="minorEastAsia"/>
          <w:szCs w:val="24"/>
        </w:rPr>
        <w:t>产品图</w:t>
      </w:r>
      <w:proofErr w:type="spellEnd"/>
      <w:r w:rsidRPr="004664EB">
        <w:rPr>
          <w:rFonts w:asciiTheme="minorEastAsia" w:hAnsiTheme="minorEastAsia"/>
          <w:szCs w:val="24"/>
        </w:rPr>
        <w:t>：</w:t>
      </w:r>
    </w:p>
    <w:sectPr w:rsidR="009A5E0A" w:rsidRPr="004664E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30A" w:rsidRDefault="0016730A" w:rsidP="002C6E56">
      <w:pPr>
        <w:spacing w:after="0" w:line="240" w:lineRule="auto"/>
      </w:pPr>
      <w:r>
        <w:separator/>
      </w:r>
    </w:p>
  </w:endnote>
  <w:endnote w:type="continuationSeparator" w:id="0">
    <w:p w:rsidR="0016730A" w:rsidRDefault="0016730A" w:rsidP="002C6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30A" w:rsidRDefault="0016730A" w:rsidP="002C6E56">
      <w:pPr>
        <w:spacing w:after="0" w:line="240" w:lineRule="auto"/>
      </w:pPr>
      <w:r>
        <w:separator/>
      </w:r>
    </w:p>
  </w:footnote>
  <w:footnote w:type="continuationSeparator" w:id="0">
    <w:p w:rsidR="0016730A" w:rsidRDefault="0016730A" w:rsidP="002C6E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0E563B8"/>
    <w:multiLevelType w:val="hybridMultilevel"/>
    <w:tmpl w:val="B922E90C"/>
    <w:lvl w:ilvl="0" w:tplc="ABAEB03C"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18AA5D4C"/>
    <w:multiLevelType w:val="hybridMultilevel"/>
    <w:tmpl w:val="5EC63058"/>
    <w:lvl w:ilvl="0" w:tplc="ABAEB03C"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236F1AA6"/>
    <w:multiLevelType w:val="hybridMultilevel"/>
    <w:tmpl w:val="31F617EE"/>
    <w:lvl w:ilvl="0" w:tplc="ABAEB03C"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31AC4E85"/>
    <w:multiLevelType w:val="hybridMultilevel"/>
    <w:tmpl w:val="2CDC550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33C25767"/>
    <w:multiLevelType w:val="hybridMultilevel"/>
    <w:tmpl w:val="99BAF008"/>
    <w:lvl w:ilvl="0" w:tplc="ABAEB03C"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385B4A3E"/>
    <w:multiLevelType w:val="hybridMultilevel"/>
    <w:tmpl w:val="FE663670"/>
    <w:lvl w:ilvl="0" w:tplc="ABAEB03C"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5C0039EA"/>
    <w:multiLevelType w:val="hybridMultilevel"/>
    <w:tmpl w:val="B608D736"/>
    <w:lvl w:ilvl="0" w:tplc="DEEEE5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68DB7A38"/>
    <w:multiLevelType w:val="multilevel"/>
    <w:tmpl w:val="2FD41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2B1DBF"/>
    <w:multiLevelType w:val="multilevel"/>
    <w:tmpl w:val="BC28F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6"/>
  </w:num>
  <w:num w:numId="11">
    <w:abstractNumId w:val="15"/>
  </w:num>
  <w:num w:numId="12">
    <w:abstractNumId w:val="17"/>
  </w:num>
  <w:num w:numId="13">
    <w:abstractNumId w:val="12"/>
  </w:num>
  <w:num w:numId="14">
    <w:abstractNumId w:val="10"/>
  </w:num>
  <w:num w:numId="15">
    <w:abstractNumId w:val="9"/>
  </w:num>
  <w:num w:numId="16">
    <w:abstractNumId w:val="14"/>
  </w:num>
  <w:num w:numId="17">
    <w:abstractNumId w:val="13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720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15CD9"/>
    <w:rsid w:val="00034616"/>
    <w:rsid w:val="0006063C"/>
    <w:rsid w:val="000D2DDB"/>
    <w:rsid w:val="000D7E04"/>
    <w:rsid w:val="0015074B"/>
    <w:rsid w:val="0016730A"/>
    <w:rsid w:val="001C63C1"/>
    <w:rsid w:val="001F0263"/>
    <w:rsid w:val="001F62AE"/>
    <w:rsid w:val="002507D7"/>
    <w:rsid w:val="002558A6"/>
    <w:rsid w:val="0026417E"/>
    <w:rsid w:val="0029639D"/>
    <w:rsid w:val="002C336C"/>
    <w:rsid w:val="002C6E56"/>
    <w:rsid w:val="002F3E54"/>
    <w:rsid w:val="002F64D3"/>
    <w:rsid w:val="00326F90"/>
    <w:rsid w:val="003447C1"/>
    <w:rsid w:val="00380A2B"/>
    <w:rsid w:val="004664EB"/>
    <w:rsid w:val="004B070F"/>
    <w:rsid w:val="004C0A62"/>
    <w:rsid w:val="0073539E"/>
    <w:rsid w:val="00753792"/>
    <w:rsid w:val="008B2C2E"/>
    <w:rsid w:val="009A3579"/>
    <w:rsid w:val="009A5E0A"/>
    <w:rsid w:val="00A05080"/>
    <w:rsid w:val="00AA1D8D"/>
    <w:rsid w:val="00B02F72"/>
    <w:rsid w:val="00B47730"/>
    <w:rsid w:val="00B61969"/>
    <w:rsid w:val="00B83563"/>
    <w:rsid w:val="00C55525"/>
    <w:rsid w:val="00C73933"/>
    <w:rsid w:val="00C74DFE"/>
    <w:rsid w:val="00CA4C7B"/>
    <w:rsid w:val="00CB0664"/>
    <w:rsid w:val="00D601CF"/>
    <w:rsid w:val="00E16FBA"/>
    <w:rsid w:val="00E30D20"/>
    <w:rsid w:val="00F1019A"/>
    <w:rsid w:val="00F47EAE"/>
    <w:rsid w:val="00F966BF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1C63C1"/>
    <w:pPr>
      <w:spacing w:line="400" w:lineRule="exact"/>
    </w:pPr>
    <w:rPr>
      <w:rFonts w:ascii="微软雅黑" w:hAnsi="微软雅黑"/>
      <w:sz w:val="24"/>
    </w:rPr>
  </w:style>
  <w:style w:type="paragraph" w:styleId="1">
    <w:name w:val="heading 1"/>
    <w:basedOn w:val="a1"/>
    <w:next w:val="a1"/>
    <w:link w:val="1Char"/>
    <w:uiPriority w:val="9"/>
    <w:qFormat/>
    <w:rsid w:val="002641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44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2641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26417E"/>
    <w:rPr>
      <w:rFonts w:asciiTheme="majorHAnsi" w:eastAsiaTheme="majorEastAsia" w:hAnsiTheme="majorHAnsi" w:cstheme="majorBidi"/>
      <w:b/>
      <w:bCs/>
      <w:color w:val="365F91" w:themeColor="accent1" w:themeShade="BF"/>
      <w:sz w:val="44"/>
      <w:szCs w:val="28"/>
    </w:rPr>
  </w:style>
  <w:style w:type="character" w:customStyle="1" w:styleId="2Char">
    <w:name w:val="标题 2 Char"/>
    <w:basedOn w:val="a2"/>
    <w:link w:val="21"/>
    <w:uiPriority w:val="9"/>
    <w:rsid w:val="0026417E"/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浅色底纹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浅色底纹 - 强调文字颜色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1">
    <w:name w:val="浅色列表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浅色列表 - 强调文字颜色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2">
    <w:name w:val="浅色网格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浅色网格 - 强调文字颜色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中等深浅底纹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中等深浅底纹 1 - 强调文字颜色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中等深浅底纹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中等深浅底纹 2 - 强调文字颜色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中等深浅列表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中等深浅列表 1 - 强调文字颜色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中等深浅列表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中等深浅网格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中等深浅网格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中等深浅网格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3">
    <w:name w:val="深色列表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4">
    <w:name w:val="彩色底纹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5">
    <w:name w:val="彩色列表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6">
    <w:name w:val="彩色网格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a">
    <w:name w:val="Balloon Text"/>
    <w:basedOn w:val="a1"/>
    <w:link w:val="Char7"/>
    <w:uiPriority w:val="99"/>
    <w:semiHidden/>
    <w:unhideWhenUsed/>
    <w:rsid w:val="001C63C1"/>
    <w:pPr>
      <w:spacing w:after="0" w:line="240" w:lineRule="auto"/>
    </w:pPr>
    <w:rPr>
      <w:sz w:val="18"/>
      <w:szCs w:val="18"/>
    </w:rPr>
  </w:style>
  <w:style w:type="character" w:customStyle="1" w:styleId="Char7">
    <w:name w:val="批注框文本 Char"/>
    <w:basedOn w:val="a2"/>
    <w:link w:val="afa"/>
    <w:uiPriority w:val="99"/>
    <w:semiHidden/>
    <w:rsid w:val="001C63C1"/>
    <w:rPr>
      <w:rFonts w:ascii="微软雅黑" w:hAnsi="微软雅黑"/>
      <w:sz w:val="18"/>
      <w:szCs w:val="18"/>
    </w:rPr>
  </w:style>
  <w:style w:type="character" w:styleId="afb">
    <w:name w:val="Hyperlink"/>
    <w:basedOn w:val="a2"/>
    <w:uiPriority w:val="99"/>
    <w:unhideWhenUsed/>
    <w:rsid w:val="00380A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6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6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64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5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7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13721950782@163.com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9D5A9A3-9244-4BD6-8F7D-C3141717A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10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4440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Administrator</cp:lastModifiedBy>
  <cp:revision>20</cp:revision>
  <dcterms:created xsi:type="dcterms:W3CDTF">2013-12-23T23:15:00Z</dcterms:created>
  <dcterms:modified xsi:type="dcterms:W3CDTF">2026-07-16T08:33:00Z</dcterms:modified>
  <cp:category/>
</cp:coreProperties>
</file>