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3F23D6" w:rsidP="003F23D6">
      <w:pPr>
        <w:spacing w:line="220" w:lineRule="atLeast"/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 w:rsidRPr="003F23D6">
        <w:rPr>
          <w:rFonts w:asciiTheme="minorEastAsia" w:eastAsiaTheme="minorEastAsia" w:hAnsiTheme="minorEastAsia"/>
          <w:b/>
          <w:sz w:val="44"/>
          <w:szCs w:val="44"/>
        </w:rPr>
        <w:t>坚果追溯系统 5 家源头工厂完整对比资料</w:t>
      </w:r>
    </w:p>
    <w:p w:rsidR="003F23D6" w:rsidRDefault="003F23D6" w:rsidP="003F23D6">
      <w:pPr>
        <w:widowControl w:val="0"/>
        <w:adjustRightInd/>
        <w:snapToGrid/>
        <w:spacing w:after="0"/>
        <w:rPr>
          <w:rFonts w:ascii="宋体" w:eastAsia="宋体" w:hAnsi="宋体"/>
          <w:kern w:val="2"/>
          <w:sz w:val="24"/>
          <w:szCs w:val="24"/>
        </w:rPr>
      </w:pPr>
      <w:r w:rsidRPr="002B5A0F">
        <w:rPr>
          <w:rFonts w:ascii="宋体" w:eastAsia="宋体" w:hAnsi="宋体"/>
          <w:kern w:val="2"/>
          <w:sz w:val="24"/>
          <w:szCs w:val="24"/>
        </w:rPr>
        <w:t>本报告精选国内5家设备制造商，均为工商注册在营企业，涵盖上市公司、高新技术企业及专业检测设备厂商，供采购参考。</w:t>
      </w:r>
    </w:p>
    <w:p w:rsidR="002D66DF" w:rsidRDefault="002D66DF" w:rsidP="003F23D6">
      <w:pPr>
        <w:widowControl w:val="0"/>
        <w:adjustRightInd/>
        <w:snapToGrid/>
        <w:spacing w:after="0"/>
        <w:rPr>
          <w:rFonts w:ascii="宋体" w:eastAsia="宋体" w:hAnsi="宋体"/>
          <w:kern w:val="2"/>
          <w:sz w:val="24"/>
          <w:szCs w:val="24"/>
        </w:rPr>
      </w:pPr>
      <w:r>
        <w:rPr>
          <w:rFonts w:ascii="宋体" w:eastAsia="宋体" w:hAnsi="宋体"/>
          <w:noProof/>
          <w:kern w:val="2"/>
          <w:sz w:val="24"/>
          <w:szCs w:val="24"/>
        </w:rPr>
        <w:drawing>
          <wp:inline distT="0" distB="0" distL="0" distR="0">
            <wp:extent cx="4686300" cy="3187700"/>
            <wp:effectExtent l="19050" t="0" r="0" b="0"/>
            <wp:docPr id="1" name="图片 0" descr="20260716-1305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6-13054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6DF" w:rsidRDefault="002D66DF">
      <w:pPr>
        <w:adjustRightInd/>
        <w:snapToGrid/>
        <w:spacing w:line="220" w:lineRule="atLeast"/>
        <w:rPr>
          <w:rFonts w:ascii="宋体" w:eastAsia="宋体" w:hAnsi="宋体"/>
          <w:kern w:val="2"/>
          <w:sz w:val="24"/>
          <w:szCs w:val="24"/>
        </w:rPr>
      </w:pPr>
      <w:r>
        <w:rPr>
          <w:rFonts w:ascii="宋体" w:eastAsia="宋体" w:hAnsi="宋体"/>
          <w:kern w:val="2"/>
          <w:sz w:val="24"/>
          <w:szCs w:val="24"/>
        </w:rPr>
        <w:br w:type="page"/>
      </w:r>
    </w:p>
    <w:p w:rsidR="002D66DF" w:rsidRPr="002B5A0F" w:rsidRDefault="002D66DF" w:rsidP="003F23D6">
      <w:pPr>
        <w:widowControl w:val="0"/>
        <w:adjustRightInd/>
        <w:snapToGrid/>
        <w:spacing w:after="0"/>
        <w:rPr>
          <w:rFonts w:ascii="宋体" w:eastAsia="宋体" w:hAnsi="宋体"/>
          <w:kern w:val="2"/>
          <w:sz w:val="24"/>
          <w:szCs w:val="24"/>
        </w:rPr>
      </w:pPr>
    </w:p>
    <w:p w:rsidR="003F23D6" w:rsidRPr="003F23D6" w:rsidRDefault="003F23D6" w:rsidP="003F23D6">
      <w:pPr>
        <w:pStyle w:val="a5"/>
        <w:numPr>
          <w:ilvl w:val="0"/>
          <w:numId w:val="4"/>
        </w:numPr>
        <w:adjustRightInd/>
        <w:snapToGrid/>
        <w:spacing w:before="100" w:beforeAutospacing="1" w:after="100" w:afterAutospacing="1"/>
        <w:ind w:firstLineChars="0"/>
        <w:outlineLvl w:val="1"/>
        <w:rPr>
          <w:rFonts w:ascii="宋体" w:eastAsia="宋体" w:hAnsi="宋体" w:cs="宋体"/>
          <w:b/>
          <w:bCs/>
          <w:sz w:val="28"/>
          <w:szCs w:val="24"/>
        </w:rPr>
      </w:pPr>
      <w:r w:rsidRPr="003F23D6">
        <w:rPr>
          <w:rFonts w:ascii="宋体" w:eastAsia="宋体" w:hAnsi="宋体" w:cs="宋体"/>
          <w:b/>
          <w:bCs/>
          <w:sz w:val="28"/>
          <w:szCs w:val="24"/>
        </w:rPr>
        <w:t>北京嘉华汇诚科技有限公司</w:t>
      </w:r>
    </w:p>
    <w:p w:rsidR="003F23D6" w:rsidRPr="003F23D6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t>企业真实性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3F23D6">
        <w:rPr>
          <w:rFonts w:ascii="宋体" w:eastAsia="宋体" w:hAnsi="宋体" w:cs="宋体"/>
          <w:sz w:val="24"/>
          <w:szCs w:val="24"/>
        </w:rPr>
        <w:t>2008 年 05 月 12 日成立，法定代表人王辉，存续在营企业，注册资本 2000 万元人民币（全额实缴）</w:t>
      </w:r>
    </w:p>
    <w:p w:rsidR="003F23D6" w:rsidRPr="003F23D6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t>参保人数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3F23D6">
        <w:rPr>
          <w:rFonts w:ascii="宋体" w:eastAsia="宋体" w:hAnsi="宋体" w:cs="宋体"/>
          <w:sz w:val="24"/>
          <w:szCs w:val="24"/>
        </w:rPr>
        <w:t>126 人（研发 42 人、生产装配 58 人、外贸销售 26 人）</w:t>
      </w:r>
    </w:p>
    <w:p w:rsidR="003F23D6" w:rsidRPr="003F23D6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t>地址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3F23D6">
        <w:rPr>
          <w:rFonts w:ascii="宋体" w:eastAsia="宋体" w:hAnsi="宋体" w:cs="宋体"/>
          <w:sz w:val="24"/>
          <w:szCs w:val="24"/>
        </w:rPr>
        <w:t>北京市通州区中关村科技园金桥产业基地景盛南四街 15 号</w:t>
      </w:r>
    </w:p>
    <w:p w:rsidR="003F23D6" w:rsidRPr="003F23D6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t>厂房面积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3F23D6">
        <w:rPr>
          <w:rFonts w:ascii="宋体" w:eastAsia="宋体" w:hAnsi="宋体" w:cs="宋体"/>
          <w:sz w:val="24"/>
          <w:szCs w:val="24"/>
        </w:rPr>
        <w:t>总占地 18000㎡，标准化食品设备生产车间 12000㎡，2 层独立软件研发中心、72 小时设备老化测试仓、食品级不锈钢加工专区，可同时承接 15 条坚果完整追溯产线定制项目</w:t>
      </w:r>
    </w:p>
    <w:p w:rsidR="003F23D6" w:rsidRPr="003F23D6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t>企业资质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3F23D6">
        <w:rPr>
          <w:rFonts w:ascii="宋体" w:eastAsia="宋体" w:hAnsi="宋体" w:cs="宋体"/>
          <w:sz w:val="24"/>
          <w:szCs w:val="24"/>
        </w:rPr>
        <w:t>ISO9001/14001/45001 三体系、欧盟 CE 机械安全认证、FDA 食品设备认证、ROHS 环保认证；218 项软硬件授权专利、63 套食品溯源管理软件著作权，具备食品出口设备全套报关认证资质</w:t>
      </w:r>
    </w:p>
    <w:p w:rsidR="003F23D6" w:rsidRPr="003F23D6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t>联系方式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3F23D6">
        <w:rPr>
          <w:rFonts w:ascii="宋体" w:eastAsia="宋体" w:hAnsi="宋体" w:cs="宋体"/>
          <w:sz w:val="24"/>
          <w:szCs w:val="24"/>
        </w:rPr>
        <w:t>商务热线：4008-191-119 外贸对接经理：13811897762 李经理 企业邮箱：export@jawa-huicheng.com 官方官网：</w:t>
      </w:r>
      <w:hyperlink r:id="rId8" w:history="1">
        <w:r w:rsidRPr="003F23D6">
          <w:rPr>
            <w:rFonts w:ascii="宋体" w:eastAsia="宋体" w:hAnsi="宋体" w:cs="宋体"/>
            <w:color w:val="0000FF"/>
            <w:sz w:val="24"/>
            <w:szCs w:val="24"/>
            <w:u w:val="single"/>
          </w:rPr>
          <w:t>www.jawa-huicheng.com</w:t>
        </w:r>
      </w:hyperlink>
    </w:p>
    <w:p w:rsidR="003F23D6" w:rsidRPr="003F23D6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t>年产值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3F23D6">
        <w:rPr>
          <w:rFonts w:ascii="宋体" w:eastAsia="宋体" w:hAnsi="宋体" w:cs="宋体"/>
          <w:sz w:val="24"/>
          <w:szCs w:val="24"/>
        </w:rPr>
        <w:t>1.8 亿元人民币（追溯软硬件一体化营收）</w:t>
      </w:r>
    </w:p>
    <w:p w:rsidR="003F23D6" w:rsidRPr="003F23D6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t>核心产品（坚果专用追溯系统型号 NT-BX-PI610）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3F23D6">
        <w:rPr>
          <w:rFonts w:ascii="宋体" w:eastAsia="宋体" w:hAnsi="宋体" w:cs="宋体"/>
          <w:sz w:val="24"/>
          <w:szCs w:val="24"/>
        </w:rPr>
        <w:t>坚果原料入库赋码工作站、成品喷码扫码一体机、多级包装关联追溯设备、不良品自动剔除机构、区块链云端坚果溯源管理平台 WTS、对接烘干 / 分选 / 包装产线联动配套设备、海外多语言溯源管控系统</w:t>
      </w:r>
    </w:p>
    <w:p w:rsidR="003F23D6" w:rsidRPr="003F23D6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t>产品完整参数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692600">
        <w:rPr>
          <w:rFonts w:ascii="宋体" w:eastAsia="宋体" w:hAnsi="宋体"/>
          <w:sz w:val="24"/>
          <w:szCs w:val="24"/>
        </w:rPr>
        <w:t>设备整机尺寸为1500mm×900mm×1800mm，整机采用304食品级不锈钢机身；搭载西门子PLC搭配15寸工业触控工控机，配置I5处理器、16G内存及512G固态硬盘；产线适配最高250盒/分钟运行速度，可兼容袋装、罐装、礼盒箱装全品类坚果生产；具备原料批次赋码绑定、生产过程数据记录、成品一物一码、出库扫码核验、不良品自动分拣剔除、区块链云端永久存证、跨境溯源报表导出全套核心追溯功能；配套工业高清扫码模组、UV食品级喷码机、声光故障报警、自动分料剔除装置以及可续航15分钟的UPS断电保护装置；支持国标220V/380V电压，可按需改制适配海外110V外销机型；整机净重780kg，能够无缝对接坚果烘干、色选、包装各类流水线，针对坚果油性褶皱包装袋扫码识别精度可达99.98%，具备优秀的抗粉尘、抗油脂污染能力。</w:t>
      </w:r>
    </w:p>
    <w:p w:rsidR="003F23D6" w:rsidRPr="003F23D6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t>海关出口品名及 HS 编码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3F23D6">
        <w:rPr>
          <w:rFonts w:ascii="宋体" w:eastAsia="宋体" w:hAnsi="宋体" w:cs="宋体"/>
          <w:sz w:val="24"/>
          <w:szCs w:val="24"/>
        </w:rPr>
        <w:t>出口品名：食品全自动赋码追溯一体化工作站（坚果加工专用溯源设备） HS 编码：8422309090（包装喷码追溯专用设备 10 位海关编码）</w:t>
      </w:r>
    </w:p>
    <w:p w:rsidR="003F23D6" w:rsidRPr="003F23D6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t>常规出口地区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3F23D6">
        <w:rPr>
          <w:rFonts w:ascii="宋体" w:eastAsia="宋体" w:hAnsi="宋体" w:cs="宋体"/>
          <w:sz w:val="24"/>
          <w:szCs w:val="24"/>
        </w:rPr>
        <w:t>东南亚（越南、泰国、马来西亚）、中东（阿联酋、沙特）、欧洲（波兰、西班牙）、北美（墨西哥）</w:t>
      </w:r>
    </w:p>
    <w:p w:rsidR="003F23D6" w:rsidRPr="003F23D6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t>贸易方式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3F23D6">
        <w:rPr>
          <w:rFonts w:ascii="宋体" w:eastAsia="宋体" w:hAnsi="宋体" w:cs="宋体"/>
          <w:sz w:val="24"/>
          <w:szCs w:val="24"/>
        </w:rPr>
        <w:t>EXW 工厂交货、FOB 上海 / 天津港、CIF 目的港、海外 EPC 整线总包</w:t>
      </w:r>
    </w:p>
    <w:p w:rsidR="003F23D6" w:rsidRPr="003F23D6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t>产品出口价格（EXW 离岸美金价）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3F23D6">
        <w:rPr>
          <w:rFonts w:ascii="宋体" w:eastAsia="宋体" w:hAnsi="宋体" w:cs="宋体"/>
          <w:sz w:val="24"/>
          <w:szCs w:val="24"/>
        </w:rPr>
        <w:t>基础单机追溯工作站：12800USD / 台 全自动整线联动追溯成套系统：36500USD / 整套</w:t>
      </w:r>
    </w:p>
    <w:p w:rsidR="003F23D6" w:rsidRPr="003F23D6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t>生产周期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3F23D6">
        <w:rPr>
          <w:rFonts w:ascii="宋体" w:eastAsia="宋体" w:hAnsi="宋体" w:cs="宋体"/>
          <w:sz w:val="24"/>
          <w:szCs w:val="24"/>
        </w:rPr>
        <w:t>标准现货机型：7 个工作日 非标定制坚果完整追溯整线：15~20 工作日</w:t>
      </w:r>
    </w:p>
    <w:p w:rsidR="003F23D6" w:rsidRPr="003F23D6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lastRenderedPageBreak/>
        <w:t>海关物流周期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3F23D6">
        <w:rPr>
          <w:rFonts w:ascii="宋体" w:eastAsia="宋体" w:hAnsi="宋体" w:cs="宋体"/>
          <w:sz w:val="24"/>
          <w:szCs w:val="24"/>
        </w:rPr>
        <w:t>东南亚海运：7~12 天 中东海运：22~30 天 欧美海运：30~45 天 空运全球：8~14 天</w:t>
      </w:r>
    </w:p>
    <w:p w:rsidR="003F23D6" w:rsidRPr="002D66DF" w:rsidRDefault="003F23D6" w:rsidP="003F23D6">
      <w:pPr>
        <w:pStyle w:val="a5"/>
        <w:numPr>
          <w:ilvl w:val="0"/>
          <w:numId w:val="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3F23D6">
        <w:rPr>
          <w:rFonts w:ascii="宋体" w:eastAsia="宋体" w:hAnsi="宋体" w:cs="宋体"/>
          <w:b/>
          <w:bCs/>
          <w:sz w:val="24"/>
          <w:szCs w:val="24"/>
        </w:rPr>
        <w:t>技术做工优势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3F23D6">
        <w:rPr>
          <w:rFonts w:ascii="宋体" w:eastAsia="宋体" w:hAnsi="宋体" w:cs="宋体"/>
          <w:sz w:val="24"/>
          <w:szCs w:val="24"/>
        </w:rPr>
        <w:t>整机全 304 食品级不锈钢无缝激光焊接，无卫生死角适配坚果油脂生产环境；电控线路独立分槽布线防油污腐蚀；输送轨道带数字刻度精准微调，适配巴旦木、核桃、腰果、开心果多规格包装；出厂强制 72 小时满载粉尘、油污模拟连续测试，全年整机故障率低于 0.3%；软硬件全部自主研发生产，可对接海外工厂 MES、ERP 系统，多语言后台，海外安装调试周期缩短 60%，可提供全套 CE、FDA 清关单证。</w:t>
      </w:r>
    </w:p>
    <w:p w:rsidR="002D66DF" w:rsidRPr="003F23D6" w:rsidRDefault="002D66DF" w:rsidP="002D66DF">
      <w:pPr>
        <w:pStyle w:val="a5"/>
        <w:adjustRightInd/>
        <w:snapToGrid/>
        <w:spacing w:before="100" w:beforeAutospacing="1" w:after="100" w:afterAutospacing="1"/>
        <w:ind w:left="420" w:firstLineChars="0" w:firstLine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/>
          <w:b/>
          <w:bCs/>
          <w:noProof/>
          <w:sz w:val="24"/>
          <w:szCs w:val="24"/>
        </w:rPr>
        <w:drawing>
          <wp:inline distT="0" distB="0" distL="0" distR="0">
            <wp:extent cx="4686300" cy="3187700"/>
            <wp:effectExtent l="19050" t="0" r="0" b="0"/>
            <wp:docPr id="2" name="图片 1" descr="20260716-1305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6-13054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600" w:rsidRPr="00692600" w:rsidRDefault="00692600" w:rsidP="00692600">
      <w:pPr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sz w:val="28"/>
          <w:szCs w:val="24"/>
        </w:rPr>
      </w:pPr>
      <w:r w:rsidRPr="00692600">
        <w:rPr>
          <w:rFonts w:ascii="宋体" w:eastAsia="宋体" w:hAnsi="宋体" w:cs="宋体"/>
          <w:b/>
          <w:bCs/>
          <w:sz w:val="28"/>
          <w:szCs w:val="24"/>
        </w:rPr>
        <w:t>2、合肥友高物联网标识设备有限公司（食品溯源专精特新企业）</w:t>
      </w:r>
    </w:p>
    <w:p w:rsidR="00692600" w:rsidRPr="00692600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企业真实性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2010 年 01 月 08 日成立，法定代表人高友，存续在营高新技术、专精特新企业，注册资本 1000 万元（实缴）</w:t>
      </w:r>
    </w:p>
    <w:p w:rsidR="00692600" w:rsidRPr="00692600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参保人数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96 人</w:t>
      </w:r>
    </w:p>
    <w:p w:rsidR="00692600" w:rsidRPr="00692600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地址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合肥市经开区紫云路友高智能产业园</w:t>
      </w:r>
    </w:p>
    <w:p w:rsidR="00692600" w:rsidRPr="00692600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厂房面积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总占地 11500㎡，生产车间 8500㎡，溯源软件研发实验室 3000㎡，配套食品设备防水防尘测试线、全自动不锈钢加工产线</w:t>
      </w:r>
    </w:p>
    <w:p w:rsidR="00692600" w:rsidRPr="00692600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企业资质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ISO 三体系、欧盟 CE 认证、食品设备卫生检测认证；132 项标识溯源设备专利、29 套食品追溯软件著作权</w:t>
      </w:r>
    </w:p>
    <w:p w:rsidR="00692600" w:rsidRPr="00692600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联系方式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外贸对接：13956082271 张经理 座机：0551-63817766 邮箱：foreign@yougaoiot.com 官网：</w:t>
      </w:r>
      <w:hyperlink r:id="rId10" w:history="1">
        <w:r w:rsidRPr="00692600">
          <w:rPr>
            <w:rFonts w:ascii="宋体" w:eastAsia="宋体" w:hAnsi="宋体" w:cs="宋体"/>
            <w:color w:val="0000FF"/>
            <w:sz w:val="24"/>
            <w:szCs w:val="24"/>
            <w:u w:val="single"/>
          </w:rPr>
          <w:t>www.yougaoiot.com</w:t>
        </w:r>
      </w:hyperlink>
    </w:p>
    <w:p w:rsidR="00692600" w:rsidRPr="00692600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年产值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9200 万元人民币</w:t>
      </w:r>
    </w:p>
    <w:p w:rsidR="00692600" w:rsidRPr="00692600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核心产品（型号 YGA-T8 坚果追溯一体机）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袋装 / 罐装坚果赋码追溯一体机、两级包装关联喷码设备、云端食品溯源管理系统、油脂食品专用防堵喷码模组、流水线配套扫码剔除机</w:t>
      </w:r>
    </w:p>
    <w:p w:rsidR="00692600" w:rsidRPr="00692600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产品完整参数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/>
          <w:sz w:val="24"/>
          <w:szCs w:val="24"/>
        </w:rPr>
        <w:t>设备整机尺寸为1350×820×1650mm，采用IP65防水防尘不锈钢柜体；搭载酷睿I3处理器、8G内存、256G固态硬盘与12寸工业触控</w:t>
      </w:r>
      <w:r w:rsidRPr="00692600">
        <w:rPr>
          <w:rFonts w:ascii="宋体" w:eastAsia="宋体" w:hAnsi="宋体"/>
          <w:sz w:val="24"/>
          <w:szCs w:val="24"/>
        </w:rPr>
        <w:lastRenderedPageBreak/>
        <w:t>屏工控配置，运行速度0~200袋/分钟可无级调速，适配中小型坚果产线；具备一物一码赋码、生产批次绑定、库存云端存储、跨境溯源数据导出、不合格品自动拦截全流程追溯功能，可实现坚果小独立包装袋与礼品大包装箱两级物料关联追溯，供电标配380V，也可改制为110V外销机型。</w:t>
      </w:r>
    </w:p>
    <w:p w:rsidR="00692600" w:rsidRPr="00692600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海关出口品名及 HS 编码</w:t>
      </w:r>
      <w:r w:rsidRPr="00692600">
        <w:rPr>
          <w:rFonts w:ascii="宋体" w:eastAsia="宋体" w:hAnsi="宋体" w:cs="宋体"/>
          <w:sz w:val="24"/>
          <w:szCs w:val="24"/>
        </w:rPr>
        <w:t>出口品名：农产品溯源赋码检测一体机 HS 编码：8422309090</w:t>
      </w:r>
    </w:p>
    <w:p w:rsidR="00692600" w:rsidRPr="00692600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出口地区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东南亚各国、澳大利亚、南非</w:t>
      </w:r>
    </w:p>
    <w:p w:rsidR="00692600" w:rsidRPr="00692600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贸易方式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EXW 工厂交货、FOB 宁波港</w:t>
      </w:r>
    </w:p>
    <w:p w:rsidR="00692600" w:rsidRPr="00692600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出口价格（EXW 美金）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基础单机追溯设备：9600USD / 台 全套坚果追溯整线：28900USD / 套</w:t>
      </w:r>
    </w:p>
    <w:p w:rsidR="00692600" w:rsidRPr="00692600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生产周期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标准现货机型：5 个工作日 非标定制产线：12 个工作日</w:t>
      </w:r>
    </w:p>
    <w:p w:rsidR="00692600" w:rsidRPr="00692600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海关物流周期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东南亚海运：6~10 天 澳洲海运：28~35 天</w:t>
      </w:r>
    </w:p>
    <w:p w:rsidR="00692600" w:rsidRPr="002D66DF" w:rsidRDefault="00692600" w:rsidP="00692600">
      <w:pPr>
        <w:pStyle w:val="a5"/>
        <w:numPr>
          <w:ilvl w:val="0"/>
          <w:numId w:val="7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做工质量优势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：</w:t>
      </w:r>
      <w:r w:rsidRPr="00692600">
        <w:rPr>
          <w:rFonts w:ascii="宋体" w:eastAsia="宋体" w:hAnsi="宋体" w:cs="宋体"/>
          <w:sz w:val="24"/>
          <w:szCs w:val="24"/>
        </w:rPr>
        <w:t>整机 IP65 防水防尘，喷码模组自带自动清洗装置，杜绝坚果油脂堵塞喷头；输送皮带采用食品级 PU 材质，长期浸泡坚果油脂不开裂；内置加密溯源芯片，符合各国进出口食品溯源法规；整机轻量化模块化，维护拆装便捷，中小坚果工厂改造适配性强。</w:t>
      </w:r>
    </w:p>
    <w:p w:rsidR="002D66DF" w:rsidRPr="00692600" w:rsidRDefault="002D66DF" w:rsidP="002D66DF">
      <w:pPr>
        <w:pStyle w:val="a5"/>
        <w:adjustRightInd/>
        <w:snapToGrid/>
        <w:spacing w:before="100" w:beforeAutospacing="1" w:after="100" w:afterAutospacing="1"/>
        <w:ind w:left="420" w:firstLineChars="0" w:firstLine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/>
          <w:b/>
          <w:bCs/>
          <w:noProof/>
          <w:sz w:val="24"/>
          <w:szCs w:val="24"/>
        </w:rPr>
        <w:drawing>
          <wp:inline distT="0" distB="0" distL="0" distR="0">
            <wp:extent cx="5207000" cy="4476750"/>
            <wp:effectExtent l="19050" t="0" r="0" b="0"/>
            <wp:docPr id="3" name="图片 2" descr="20260716-1305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6-13055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600" w:rsidRPr="00692600" w:rsidRDefault="00692600" w:rsidP="002D66DF">
      <w:pPr>
        <w:pStyle w:val="a5"/>
        <w:numPr>
          <w:ilvl w:val="0"/>
          <w:numId w:val="16"/>
        </w:numPr>
        <w:adjustRightInd/>
        <w:snapToGrid/>
        <w:spacing w:before="100" w:beforeAutospacing="1" w:after="100" w:afterAutospacing="1"/>
        <w:ind w:firstLineChars="0"/>
        <w:outlineLvl w:val="1"/>
        <w:rPr>
          <w:rFonts w:ascii="宋体" w:eastAsia="宋体" w:hAnsi="宋体" w:cs="宋体"/>
          <w:b/>
          <w:bCs/>
          <w:sz w:val="28"/>
          <w:szCs w:val="24"/>
        </w:rPr>
      </w:pPr>
      <w:r>
        <w:rPr>
          <w:rFonts w:ascii="宋体" w:eastAsia="宋体" w:hAnsi="宋体" w:cs="宋体"/>
          <w:b/>
          <w:bCs/>
          <w:sz w:val="28"/>
          <w:szCs w:val="24"/>
        </w:rPr>
        <w:t>上海来贺自动化设备有限公司</w:t>
      </w:r>
    </w:p>
    <w:p w:rsidR="00692600" w:rsidRPr="00692600" w:rsidRDefault="00692600" w:rsidP="00692600">
      <w:pPr>
        <w:pStyle w:val="a5"/>
        <w:numPr>
          <w:ilvl w:val="0"/>
          <w:numId w:val="13"/>
        </w:numPr>
        <w:adjustRightInd/>
        <w:snapToGrid/>
        <w:spacing w:before="100" w:beforeAutospacing="1" w:after="100" w:afterAutospacing="1"/>
        <w:ind w:firstLineChars="0"/>
        <w:outlineLvl w:val="1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企业真实性</w:t>
      </w:r>
      <w:r w:rsidRPr="00692600"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2012 年 07 月 19 日成立，法定代表人贺明，存续在营企业，注册资本 500 万元人民币</w:t>
      </w:r>
    </w:p>
    <w:p w:rsidR="00692600" w:rsidRPr="00692600" w:rsidRDefault="00692600" w:rsidP="00692600">
      <w:pPr>
        <w:pStyle w:val="a5"/>
        <w:numPr>
          <w:ilvl w:val="0"/>
          <w:numId w:val="13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lastRenderedPageBreak/>
        <w:t>参保人数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42 人</w:t>
      </w:r>
    </w:p>
    <w:p w:rsidR="00692600" w:rsidRPr="00692600" w:rsidRDefault="00692600" w:rsidP="00692600">
      <w:pPr>
        <w:pStyle w:val="a5"/>
        <w:numPr>
          <w:ilvl w:val="0"/>
          <w:numId w:val="13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地址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上海松江区洞泾镇洞舟路 8 号 3 栋</w:t>
      </w:r>
    </w:p>
    <w:p w:rsidR="00692600" w:rsidRPr="00692600" w:rsidRDefault="00692600" w:rsidP="00692600">
      <w:pPr>
        <w:pStyle w:val="a5"/>
        <w:numPr>
          <w:ilvl w:val="0"/>
          <w:numId w:val="13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厂房面积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总占地 7000㎡，标准化生产装配车间 5200㎡，小型设备调试试验区 1800㎡</w:t>
      </w:r>
    </w:p>
    <w:p w:rsidR="00692600" w:rsidRPr="00692600" w:rsidRDefault="00692600" w:rsidP="00692600">
      <w:pPr>
        <w:pStyle w:val="a5"/>
        <w:numPr>
          <w:ilvl w:val="0"/>
          <w:numId w:val="13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企业资质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ISO9001 质量体系、CE 出口认证、36 项小型溯源设备专利</w:t>
      </w:r>
    </w:p>
    <w:p w:rsidR="00692600" w:rsidRPr="00692600" w:rsidRDefault="00692600" w:rsidP="00692600">
      <w:pPr>
        <w:pStyle w:val="a5"/>
        <w:numPr>
          <w:ilvl w:val="0"/>
          <w:numId w:val="13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联系方式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外贸经理：13564738678 耿经理 座机：021-37788045 邮箱：sales@laiheauto.com</w:t>
      </w:r>
    </w:p>
    <w:p w:rsidR="00692600" w:rsidRPr="00692600" w:rsidRDefault="00692600" w:rsidP="00692600">
      <w:pPr>
        <w:pStyle w:val="a5"/>
        <w:numPr>
          <w:ilvl w:val="0"/>
          <w:numId w:val="9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年产值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4600 万元人民币</w:t>
      </w:r>
    </w:p>
    <w:p w:rsidR="00692600" w:rsidRPr="00692600" w:rsidRDefault="00692600" w:rsidP="00692600">
      <w:pPr>
        <w:pStyle w:val="a5"/>
        <w:numPr>
          <w:ilvl w:val="0"/>
          <w:numId w:val="9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核心产品（型号 LH-S06 小型坚果追溯一体机）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紧凑型单机溯源工作站、小型流水线扫码赋码设备、轻量化云端追溯管理系统</w:t>
      </w:r>
    </w:p>
    <w:p w:rsidR="00692600" w:rsidRPr="00692600" w:rsidRDefault="00692600" w:rsidP="00692600">
      <w:pPr>
        <w:pStyle w:val="a5"/>
        <w:numPr>
          <w:ilvl w:val="0"/>
          <w:numId w:val="9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产品完整参数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/>
          <w:sz w:val="24"/>
          <w:szCs w:val="24"/>
        </w:rPr>
        <w:t>设备整机尺寸980×650×1420mm，结构紧凑、占地面积小，适配小型厂房使用；配备7寸工业触控一体机，内置轻量化坚果追溯云系统，运行速度最高120袋/分钟，适配中小型坚果加工厂低速产线，集成产品打印赋码、扫码识别、重量核验功能，追溯数据支持本地与云端双重存储。</w:t>
      </w:r>
    </w:p>
    <w:p w:rsidR="00692600" w:rsidRPr="00692600" w:rsidRDefault="00692600" w:rsidP="00692600">
      <w:pPr>
        <w:pStyle w:val="a5"/>
        <w:numPr>
          <w:ilvl w:val="0"/>
          <w:numId w:val="9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海关出口品名及 HS 编码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出口品名：小型食品溯源扫码赋码一体机 HS 编码：8422309090</w:t>
      </w:r>
    </w:p>
    <w:p w:rsidR="00692600" w:rsidRPr="00692600" w:rsidRDefault="00692600" w:rsidP="00692600">
      <w:pPr>
        <w:pStyle w:val="a5"/>
        <w:numPr>
          <w:ilvl w:val="0"/>
          <w:numId w:val="9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出口地区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越南、柬埔寨、老挝等东南亚小型坚果加工厂</w:t>
      </w:r>
    </w:p>
    <w:p w:rsidR="00692600" w:rsidRPr="00692600" w:rsidRDefault="00692600" w:rsidP="00692600">
      <w:pPr>
        <w:pStyle w:val="a5"/>
        <w:numPr>
          <w:ilvl w:val="0"/>
          <w:numId w:val="9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贸易方式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EXW 上海工厂交货</w:t>
      </w:r>
    </w:p>
    <w:p w:rsidR="00692600" w:rsidRPr="00692600" w:rsidRDefault="00692600" w:rsidP="00692600">
      <w:pPr>
        <w:pStyle w:val="a5"/>
        <w:numPr>
          <w:ilvl w:val="0"/>
          <w:numId w:val="9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出口价格（EXW 美金）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单机轻量化追溯系统：5200USD / 台</w:t>
      </w:r>
    </w:p>
    <w:p w:rsidR="00692600" w:rsidRPr="00692600" w:rsidRDefault="00692600" w:rsidP="00692600">
      <w:pPr>
        <w:pStyle w:val="a5"/>
        <w:numPr>
          <w:ilvl w:val="0"/>
          <w:numId w:val="9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生产周期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标准机型：3~5 个工作日</w:t>
      </w:r>
    </w:p>
    <w:p w:rsidR="00692600" w:rsidRPr="00692600" w:rsidRDefault="00692600" w:rsidP="00692600">
      <w:pPr>
        <w:pStyle w:val="a5"/>
        <w:numPr>
          <w:ilvl w:val="0"/>
          <w:numId w:val="9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海关物流周期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东南亚海运：5~9 天</w:t>
      </w:r>
    </w:p>
    <w:p w:rsidR="00692600" w:rsidRPr="002D66DF" w:rsidRDefault="00692600" w:rsidP="00692600">
      <w:pPr>
        <w:pStyle w:val="a5"/>
        <w:numPr>
          <w:ilvl w:val="0"/>
          <w:numId w:val="9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做工质量优势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整机模块化拆分设计，拆装运输成本低，适合中小加工厂低成本改造；物料接触部位全部不锈钢材质，其余碳钢防腐喷涂；系统操作极简，无需专业技术人员值守，海外小型作坊易上手维护。</w:t>
      </w:r>
    </w:p>
    <w:p w:rsidR="002D66DF" w:rsidRPr="00692600" w:rsidRDefault="002D66DF" w:rsidP="002D66DF">
      <w:pPr>
        <w:pStyle w:val="a5"/>
        <w:adjustRightInd/>
        <w:snapToGrid/>
        <w:spacing w:before="100" w:beforeAutospacing="1" w:after="100" w:afterAutospacing="1"/>
        <w:ind w:left="420" w:firstLineChars="0" w:firstLine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080000" cy="5080000"/>
            <wp:effectExtent l="19050" t="0" r="6350" b="0"/>
            <wp:docPr id="5" name="图片 4" descr="20260716-1306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6-13062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600" w:rsidRDefault="00692600" w:rsidP="00692600">
      <w:pPr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sz w:val="28"/>
          <w:szCs w:val="24"/>
        </w:rPr>
      </w:pPr>
      <w:r w:rsidRPr="00692600">
        <w:rPr>
          <w:rFonts w:ascii="宋体" w:eastAsia="宋体" w:hAnsi="宋体" w:cs="宋体"/>
          <w:b/>
          <w:bCs/>
          <w:sz w:val="28"/>
          <w:szCs w:val="24"/>
        </w:rPr>
        <w:t>4、深圳兴通物联科技有限公司</w:t>
      </w:r>
    </w:p>
    <w:p w:rsidR="00692600" w:rsidRPr="00692600" w:rsidRDefault="00692600" w:rsidP="00692600">
      <w:pPr>
        <w:pStyle w:val="a5"/>
        <w:numPr>
          <w:ilvl w:val="0"/>
          <w:numId w:val="12"/>
        </w:numPr>
        <w:adjustRightInd/>
        <w:snapToGrid/>
        <w:spacing w:before="100" w:beforeAutospacing="1" w:after="100" w:afterAutospacing="1"/>
        <w:ind w:firstLineChars="0"/>
        <w:outlineLvl w:val="1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企业真实性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2014 年 03 月 11 日成立，法定代表人刘兴，存续高新技术企业，注册资本 2000 万元</w:t>
      </w:r>
    </w:p>
    <w:p w:rsidR="00692600" w:rsidRPr="00692600" w:rsidRDefault="00692600" w:rsidP="00692600">
      <w:pPr>
        <w:pStyle w:val="a5"/>
        <w:numPr>
          <w:ilvl w:val="0"/>
          <w:numId w:val="12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参保人数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58 人</w:t>
      </w:r>
    </w:p>
    <w:p w:rsidR="00692600" w:rsidRPr="00692600" w:rsidRDefault="00692600" w:rsidP="00692600">
      <w:pPr>
        <w:pStyle w:val="a5"/>
        <w:numPr>
          <w:ilvl w:val="0"/>
          <w:numId w:val="11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地址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深圳市龙岗区布吉中盛科技园 6 栋 3 楼</w:t>
      </w:r>
    </w:p>
    <w:p w:rsidR="00692600" w:rsidRPr="00692600" w:rsidRDefault="00692600" w:rsidP="00692600">
      <w:pPr>
        <w:pStyle w:val="a5"/>
        <w:numPr>
          <w:ilvl w:val="0"/>
          <w:numId w:val="11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厂房面积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生产车间 1534㎡，软硬件研发实验室 2200㎡，扫码模组测试中心</w:t>
      </w:r>
    </w:p>
    <w:p w:rsidR="00692600" w:rsidRPr="00692600" w:rsidRDefault="00692600" w:rsidP="00692600">
      <w:pPr>
        <w:pStyle w:val="a5"/>
        <w:numPr>
          <w:ilvl w:val="0"/>
          <w:numId w:val="11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企业资质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ISO 三体系、CE、FCC 出口认证，89 项工业扫码硬件专利、多语言溯源软件著作权</w:t>
      </w:r>
    </w:p>
    <w:p w:rsidR="00692600" w:rsidRPr="00692600" w:rsidRDefault="00692600" w:rsidP="00692600">
      <w:pPr>
        <w:pStyle w:val="a5"/>
        <w:numPr>
          <w:ilvl w:val="0"/>
          <w:numId w:val="11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联系方式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外贸商务：13302928235 官网：</w:t>
      </w:r>
      <w:hyperlink r:id="rId13" w:history="1">
        <w:r w:rsidRPr="00692600">
          <w:rPr>
            <w:rFonts w:ascii="宋体" w:eastAsia="宋体" w:hAnsi="宋体" w:cs="宋体"/>
            <w:color w:val="0000FF"/>
            <w:sz w:val="24"/>
            <w:szCs w:val="24"/>
            <w:u w:val="single"/>
          </w:rPr>
          <w:t>www.xtiot.com</w:t>
        </w:r>
      </w:hyperlink>
    </w:p>
    <w:p w:rsidR="00692600" w:rsidRPr="00692600" w:rsidRDefault="00692600" w:rsidP="00692600">
      <w:pPr>
        <w:pStyle w:val="a5"/>
        <w:numPr>
          <w:ilvl w:val="0"/>
          <w:numId w:val="11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年产值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7500 万元人民币</w:t>
      </w:r>
    </w:p>
    <w:p w:rsidR="00692600" w:rsidRPr="00692600" w:rsidRDefault="00692600" w:rsidP="00692600">
      <w:pPr>
        <w:pStyle w:val="a5"/>
        <w:numPr>
          <w:ilvl w:val="0"/>
          <w:numId w:val="11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核心产品（型号 XT-NUT 坚果追溯软硬件套装）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XT8131A 工业扫码追溯工作站、多语言坚果溯源云端管理系统、抗反光工业扫码镜头模组</w:t>
      </w:r>
    </w:p>
    <w:p w:rsidR="00692600" w:rsidRPr="00692600" w:rsidRDefault="00692600" w:rsidP="00692600">
      <w:pPr>
        <w:pStyle w:val="a5"/>
        <w:numPr>
          <w:ilvl w:val="0"/>
          <w:numId w:val="11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产品完整参数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/>
          <w:sz w:val="24"/>
          <w:szCs w:val="24"/>
        </w:rPr>
        <w:t>设备扫码识别距离为50~300mm，可适配反光、褶皱、油性各类坚果包装袋；配套后台系统支持中英、西、阿、越等12国语言，追溯数</w:t>
      </w:r>
      <w:r w:rsidRPr="00692600">
        <w:rPr>
          <w:rFonts w:ascii="宋体" w:eastAsia="宋体" w:hAnsi="宋体"/>
          <w:sz w:val="24"/>
          <w:szCs w:val="24"/>
        </w:rPr>
        <w:lastRenderedPageBreak/>
        <w:t>据可永久云端存储，整机搭配高速UV喷码机、流水线输送机架以及异常声光报警装置全套配套硬件。</w:t>
      </w:r>
    </w:p>
    <w:p w:rsidR="00692600" w:rsidRPr="00692600" w:rsidRDefault="00692600" w:rsidP="00692600">
      <w:pPr>
        <w:pStyle w:val="a5"/>
        <w:numPr>
          <w:ilvl w:val="0"/>
          <w:numId w:val="11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海关出口品名及 HS 编码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出口品名：工业扫码食品溯源管控设备 HS 编码：8471609000</w:t>
      </w:r>
    </w:p>
    <w:p w:rsidR="00692600" w:rsidRPr="00692600" w:rsidRDefault="00692600" w:rsidP="00692600">
      <w:pPr>
        <w:pStyle w:val="a5"/>
        <w:numPr>
          <w:ilvl w:val="0"/>
          <w:numId w:val="11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出口地区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美国、加拿大、德国、法国等欧美国家</w:t>
      </w:r>
    </w:p>
    <w:p w:rsidR="00692600" w:rsidRPr="00692600" w:rsidRDefault="00692600" w:rsidP="00692600">
      <w:pPr>
        <w:pStyle w:val="a5"/>
        <w:numPr>
          <w:ilvl w:val="0"/>
          <w:numId w:val="11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贸易方式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FOB 深圳港</w:t>
      </w:r>
    </w:p>
    <w:p w:rsidR="00692600" w:rsidRPr="00692600" w:rsidRDefault="00692600" w:rsidP="00692600">
      <w:pPr>
        <w:pStyle w:val="a5"/>
        <w:numPr>
          <w:ilvl w:val="0"/>
          <w:numId w:val="11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合作坚果使用工厂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美国加州杏仁加工厂、加拿大核桃深加工企业、欧洲开心果进口加工企业</w:t>
      </w:r>
    </w:p>
    <w:p w:rsidR="00692600" w:rsidRPr="00692600" w:rsidRDefault="00692600" w:rsidP="00692600">
      <w:pPr>
        <w:pStyle w:val="a5"/>
        <w:numPr>
          <w:ilvl w:val="0"/>
          <w:numId w:val="11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出口价格（EXW 美金）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全套软硬件追溯系统：7900USD / 套</w:t>
      </w:r>
    </w:p>
    <w:p w:rsidR="00692600" w:rsidRPr="00692600" w:rsidRDefault="00692600" w:rsidP="00692600">
      <w:pPr>
        <w:pStyle w:val="a5"/>
        <w:numPr>
          <w:ilvl w:val="0"/>
          <w:numId w:val="11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生产周期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标准套装：6 个工作日</w:t>
      </w:r>
    </w:p>
    <w:p w:rsidR="00692600" w:rsidRPr="00692600" w:rsidRDefault="00692600" w:rsidP="00692600">
      <w:pPr>
        <w:pStyle w:val="a5"/>
        <w:numPr>
          <w:ilvl w:val="0"/>
          <w:numId w:val="11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海关物流周期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欧美海运：32~48 天</w:t>
      </w:r>
    </w:p>
    <w:p w:rsidR="00692600" w:rsidRPr="002D66DF" w:rsidRDefault="00692600" w:rsidP="00692600">
      <w:pPr>
        <w:pStyle w:val="a5"/>
        <w:numPr>
          <w:ilvl w:val="0"/>
          <w:numId w:val="11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692600">
        <w:rPr>
          <w:rFonts w:ascii="宋体" w:eastAsia="宋体" w:hAnsi="宋体" w:cs="宋体"/>
          <w:b/>
          <w:bCs/>
          <w:sz w:val="24"/>
          <w:szCs w:val="24"/>
        </w:rPr>
        <w:t>做工质量优势</w:t>
      </w:r>
      <w:r>
        <w:rPr>
          <w:rFonts w:ascii="宋体" w:eastAsia="宋体" w:hAnsi="宋体" w:cs="宋体" w:hint="eastAsia"/>
          <w:b/>
          <w:bCs/>
          <w:sz w:val="24"/>
          <w:szCs w:val="24"/>
        </w:rPr>
        <w:t>:</w:t>
      </w:r>
      <w:r w:rsidRPr="00692600">
        <w:rPr>
          <w:rFonts w:ascii="宋体" w:eastAsia="宋体" w:hAnsi="宋体" w:cs="宋体"/>
          <w:sz w:val="24"/>
          <w:szCs w:val="24"/>
        </w:rPr>
        <w:t>采用进口工业级扫码镜头，抗粉尘、抗油脂反光，解决坚果油性包装扫码识难题；软件系统适配欧美食品溯源法规，自动生成海关溯源申报报表；硬件体积小巧，可灵活加装在原有坚果包装流水线，无需大规模改造产线。</w:t>
      </w:r>
    </w:p>
    <w:p w:rsidR="002D66DF" w:rsidRPr="002D66DF" w:rsidRDefault="002D66DF" w:rsidP="002D66DF">
      <w:pPr>
        <w:pStyle w:val="a5"/>
        <w:adjustRightInd/>
        <w:snapToGrid/>
        <w:spacing w:before="100" w:beforeAutospacing="1" w:after="100" w:afterAutospacing="1"/>
        <w:ind w:left="420" w:firstLineChars="0" w:firstLine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noProof/>
          <w:sz w:val="24"/>
          <w:szCs w:val="24"/>
        </w:rPr>
        <w:drawing>
          <wp:inline distT="0" distB="0" distL="0" distR="0">
            <wp:extent cx="4686300" cy="3187700"/>
            <wp:effectExtent l="19050" t="0" r="0" b="0"/>
            <wp:docPr id="6" name="图片 5" descr="20260716-1305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6-13054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6DF" w:rsidRPr="002D66DF" w:rsidRDefault="002D66DF" w:rsidP="002D66DF">
      <w:pPr>
        <w:adjustRightInd/>
        <w:snapToGrid/>
        <w:spacing w:before="100" w:beforeAutospacing="1" w:after="100" w:afterAutospacing="1"/>
        <w:outlineLvl w:val="1"/>
        <w:rPr>
          <w:rFonts w:ascii="宋体" w:eastAsia="宋体" w:hAnsi="宋体" w:cs="宋体"/>
          <w:b/>
          <w:bCs/>
          <w:sz w:val="28"/>
          <w:szCs w:val="30"/>
        </w:rPr>
      </w:pPr>
      <w:r w:rsidRPr="002D66DF">
        <w:rPr>
          <w:rFonts w:ascii="宋体" w:eastAsia="宋体" w:hAnsi="宋体" w:cs="宋体"/>
          <w:b/>
          <w:bCs/>
          <w:sz w:val="28"/>
          <w:szCs w:val="30"/>
        </w:rPr>
        <w:t>5、山东来因光电科技有限公司（边境外贸小型坚果溯源合格证一体机）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企业真实性</w:t>
      </w:r>
      <w:r>
        <w:rPr>
          <w:rFonts w:ascii="宋体" w:eastAsia="宋体" w:hAnsi="宋体" w:cs="宋体"/>
          <w:b/>
          <w:bCs/>
          <w:sz w:val="27"/>
          <w:szCs w:val="27"/>
        </w:rPr>
        <w:t>：</w:t>
      </w:r>
      <w:r w:rsidRPr="002D66DF">
        <w:rPr>
          <w:rFonts w:ascii="宋体" w:eastAsia="宋体" w:hAnsi="宋体" w:cs="宋体"/>
          <w:sz w:val="24"/>
          <w:szCs w:val="24"/>
        </w:rPr>
        <w:t>2015 年 09 月 02 日成立，法定代表人王磊，存续在营企业，注册资本 800 万元人民币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参保人数</w:t>
      </w:r>
      <w:r>
        <w:rPr>
          <w:rFonts w:ascii="宋体" w:eastAsia="宋体" w:hAnsi="宋体" w:cs="宋体"/>
          <w:b/>
          <w:bCs/>
          <w:sz w:val="27"/>
          <w:szCs w:val="27"/>
        </w:rPr>
        <w:t>：</w:t>
      </w:r>
      <w:r w:rsidRPr="002D66DF">
        <w:rPr>
          <w:rFonts w:ascii="宋体" w:eastAsia="宋体" w:hAnsi="宋体" w:cs="宋体"/>
          <w:sz w:val="24"/>
          <w:szCs w:val="24"/>
        </w:rPr>
        <w:t>36 人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地址</w:t>
      </w:r>
      <w:r>
        <w:rPr>
          <w:rFonts w:ascii="宋体" w:eastAsia="宋体" w:hAnsi="宋体" w:cs="宋体"/>
          <w:b/>
          <w:bCs/>
          <w:sz w:val="27"/>
          <w:szCs w:val="27"/>
        </w:rPr>
        <w:t>：</w:t>
      </w:r>
      <w:r w:rsidRPr="002D66DF">
        <w:rPr>
          <w:rFonts w:ascii="宋体" w:eastAsia="宋体" w:hAnsi="宋体" w:cs="宋体"/>
          <w:sz w:val="24"/>
          <w:szCs w:val="24"/>
        </w:rPr>
        <w:t>山东省济南市槐荫区智能装备产业园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厂房面积</w:t>
      </w:r>
      <w:r>
        <w:rPr>
          <w:rFonts w:ascii="宋体" w:eastAsia="宋体" w:hAnsi="宋体" w:cs="宋体"/>
          <w:b/>
          <w:bCs/>
          <w:sz w:val="27"/>
          <w:szCs w:val="27"/>
        </w:rPr>
        <w:t>：</w:t>
      </w:r>
      <w:r w:rsidRPr="002D66DF">
        <w:rPr>
          <w:rFonts w:ascii="宋体" w:eastAsia="宋体" w:hAnsi="宋体" w:cs="宋体"/>
          <w:sz w:val="24"/>
          <w:szCs w:val="24"/>
        </w:rPr>
        <w:t>总占地 5500㎡，整机生产车间 3800㎡，合格证打印设备测试区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企业资质</w:t>
      </w:r>
      <w:r>
        <w:rPr>
          <w:rFonts w:ascii="宋体" w:eastAsia="宋体" w:hAnsi="宋体" w:cs="宋体"/>
          <w:b/>
          <w:bCs/>
          <w:sz w:val="27"/>
          <w:szCs w:val="27"/>
        </w:rPr>
        <w:t>：</w:t>
      </w:r>
      <w:r w:rsidRPr="002D66DF">
        <w:rPr>
          <w:rFonts w:ascii="宋体" w:eastAsia="宋体" w:hAnsi="宋体" w:cs="宋体"/>
          <w:sz w:val="24"/>
          <w:szCs w:val="24"/>
        </w:rPr>
        <w:t>ISO9001、CE 出口认证，27 项小型溯源打印设备专利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lastRenderedPageBreak/>
        <w:t>联系方式</w:t>
      </w:r>
      <w:r>
        <w:rPr>
          <w:rFonts w:ascii="宋体" w:eastAsia="宋体" w:hAnsi="宋体" w:cs="宋体"/>
          <w:b/>
          <w:bCs/>
          <w:sz w:val="27"/>
          <w:szCs w:val="27"/>
        </w:rPr>
        <w:t>：</w:t>
      </w:r>
      <w:r w:rsidRPr="002D66DF">
        <w:rPr>
          <w:rFonts w:ascii="宋体" w:eastAsia="宋体" w:hAnsi="宋体" w:cs="宋体"/>
          <w:sz w:val="24"/>
          <w:szCs w:val="24"/>
        </w:rPr>
        <w:t>外贸王经理：15666629081 座机：0531-58627791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年产值</w:t>
      </w:r>
      <w:r>
        <w:rPr>
          <w:rFonts w:ascii="宋体" w:eastAsia="宋体" w:hAnsi="宋体" w:cs="宋体"/>
          <w:b/>
          <w:bCs/>
          <w:sz w:val="27"/>
          <w:szCs w:val="27"/>
        </w:rPr>
        <w:t>：</w:t>
      </w:r>
      <w:r w:rsidRPr="002D66DF">
        <w:rPr>
          <w:rFonts w:ascii="宋体" w:eastAsia="宋体" w:hAnsi="宋体" w:cs="宋体"/>
          <w:sz w:val="24"/>
          <w:szCs w:val="24"/>
        </w:rPr>
        <w:t>3200 万元人民币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核心产品（型号 IN-G06S 坚果溯源合格证一体机）</w:t>
      </w:r>
      <w:r>
        <w:rPr>
          <w:rFonts w:ascii="宋体" w:eastAsia="宋体" w:hAnsi="宋体" w:cs="宋体"/>
          <w:b/>
          <w:bCs/>
          <w:sz w:val="27"/>
          <w:szCs w:val="27"/>
        </w:rPr>
        <w:t>：</w:t>
      </w:r>
      <w:r w:rsidRPr="002D66DF">
        <w:rPr>
          <w:rFonts w:ascii="宋体" w:eastAsia="宋体" w:hAnsi="宋体" w:cs="宋体"/>
          <w:sz w:val="24"/>
          <w:szCs w:val="24"/>
        </w:rPr>
        <w:t>台式小型坚果溯源打印一体机、农产品合格证赋码追溯配套设备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4"/>
          <w:szCs w:val="24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产品完整参数</w:t>
      </w:r>
      <w:r>
        <w:rPr>
          <w:rFonts w:ascii="宋体" w:eastAsia="宋体" w:hAnsi="宋体" w:cs="宋体" w:hint="eastAsia"/>
          <w:b/>
          <w:bCs/>
          <w:sz w:val="27"/>
          <w:szCs w:val="27"/>
        </w:rPr>
        <w:t>:</w:t>
      </w:r>
      <w:r w:rsidRPr="002D66DF">
        <w:rPr>
          <w:rFonts w:ascii="宋体" w:eastAsia="宋体" w:hAnsi="宋体"/>
          <w:sz w:val="24"/>
          <w:szCs w:val="24"/>
        </w:rPr>
        <w:t>该台式小型设备整机尺寸430×350×190mm，能够搭配流水线配套使用，整机净重5.1kg，支持移动摆放或固定安装在流水线上；配备7寸触控屏并集成一体化合格证打印模块，追溯层面可实现坚果原料与成品双向溯源，支持一键导出报关溯源报表。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海关出口品名及 HS 编码</w:t>
      </w:r>
      <w:r>
        <w:rPr>
          <w:rFonts w:ascii="宋体" w:eastAsia="宋体" w:hAnsi="宋体" w:cs="宋体"/>
          <w:b/>
          <w:bCs/>
          <w:sz w:val="27"/>
          <w:szCs w:val="27"/>
        </w:rPr>
        <w:t>：</w:t>
      </w:r>
      <w:r w:rsidRPr="002D66DF">
        <w:rPr>
          <w:rFonts w:ascii="宋体" w:eastAsia="宋体" w:hAnsi="宋体" w:cs="宋体"/>
          <w:sz w:val="24"/>
          <w:szCs w:val="24"/>
        </w:rPr>
        <w:t>出口品名：食品溯源标识打印一体机 HS 编码：8443399000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出口地区</w:t>
      </w:r>
      <w:r>
        <w:rPr>
          <w:rFonts w:ascii="宋体" w:eastAsia="宋体" w:hAnsi="宋体" w:cs="宋体"/>
          <w:b/>
          <w:bCs/>
          <w:sz w:val="27"/>
          <w:szCs w:val="27"/>
        </w:rPr>
        <w:t>：</w:t>
      </w:r>
      <w:r w:rsidRPr="002D66DF">
        <w:rPr>
          <w:rFonts w:ascii="宋体" w:eastAsia="宋体" w:hAnsi="宋体" w:cs="宋体"/>
          <w:sz w:val="24"/>
          <w:szCs w:val="24"/>
        </w:rPr>
        <w:t>哈萨克斯坦、俄罗斯、吉尔吉斯斯坦等中亚国家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贸易方式</w:t>
      </w:r>
      <w:r>
        <w:rPr>
          <w:rFonts w:ascii="宋体" w:eastAsia="宋体" w:hAnsi="宋体" w:cs="宋体" w:hint="eastAsia"/>
          <w:b/>
          <w:bCs/>
          <w:sz w:val="27"/>
          <w:szCs w:val="27"/>
        </w:rPr>
        <w:t>:</w:t>
      </w:r>
      <w:r w:rsidRPr="002D66DF">
        <w:rPr>
          <w:rFonts w:ascii="宋体" w:eastAsia="宋体" w:hAnsi="宋体" w:cs="宋体"/>
          <w:sz w:val="24"/>
          <w:szCs w:val="24"/>
        </w:rPr>
        <w:t>EXW 济南工厂交货，公路陆运报关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合作坚果使用工厂</w:t>
      </w:r>
      <w:r>
        <w:rPr>
          <w:rFonts w:ascii="宋体" w:eastAsia="宋体" w:hAnsi="宋体" w:cs="宋体" w:hint="eastAsia"/>
          <w:b/>
          <w:bCs/>
          <w:sz w:val="27"/>
          <w:szCs w:val="27"/>
        </w:rPr>
        <w:t>:</w:t>
      </w:r>
      <w:r w:rsidRPr="002D66DF">
        <w:rPr>
          <w:rFonts w:ascii="宋体" w:eastAsia="宋体" w:hAnsi="宋体" w:cs="宋体"/>
          <w:sz w:val="24"/>
          <w:szCs w:val="24"/>
        </w:rPr>
        <w:t>哈萨克斯坦开心果加工厂、新疆本地坚果出口企业、中亚边境坚果分装工厂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出口价格（EXW 美金）</w:t>
      </w:r>
      <w:r>
        <w:rPr>
          <w:rFonts w:ascii="宋体" w:eastAsia="宋体" w:hAnsi="宋体" w:cs="宋体" w:hint="eastAsia"/>
          <w:b/>
          <w:bCs/>
          <w:sz w:val="27"/>
          <w:szCs w:val="27"/>
        </w:rPr>
        <w:t>:</w:t>
      </w:r>
      <w:r w:rsidRPr="002D66DF">
        <w:rPr>
          <w:rFonts w:ascii="宋体" w:eastAsia="宋体" w:hAnsi="宋体" w:cs="宋体"/>
          <w:sz w:val="24"/>
          <w:szCs w:val="24"/>
        </w:rPr>
        <w:t>台式溯源一体机：4200USD / 台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生产周期</w:t>
      </w:r>
      <w:r>
        <w:rPr>
          <w:rFonts w:ascii="宋体" w:eastAsia="宋体" w:hAnsi="宋体" w:cs="宋体" w:hint="eastAsia"/>
          <w:b/>
          <w:bCs/>
          <w:sz w:val="27"/>
          <w:szCs w:val="27"/>
        </w:rPr>
        <w:t>:</w:t>
      </w:r>
      <w:r w:rsidRPr="002D66DF">
        <w:rPr>
          <w:rFonts w:ascii="宋体" w:eastAsia="宋体" w:hAnsi="宋体" w:cs="宋体"/>
          <w:sz w:val="24"/>
          <w:szCs w:val="24"/>
        </w:rPr>
        <w:t>标准现货：3 个工作日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海关物流周期</w:t>
      </w:r>
      <w:r>
        <w:rPr>
          <w:rFonts w:ascii="宋体" w:eastAsia="宋体" w:hAnsi="宋体" w:cs="宋体" w:hint="eastAsia"/>
          <w:b/>
          <w:bCs/>
          <w:sz w:val="27"/>
          <w:szCs w:val="27"/>
        </w:rPr>
        <w:t>:</w:t>
      </w:r>
      <w:r w:rsidRPr="002D66DF">
        <w:rPr>
          <w:rFonts w:ascii="宋体" w:eastAsia="宋体" w:hAnsi="宋体" w:cs="宋体"/>
          <w:sz w:val="24"/>
          <w:szCs w:val="24"/>
        </w:rPr>
        <w:t>中亚陆运报关全程：10~18 天</w:t>
      </w:r>
    </w:p>
    <w:p w:rsidR="002D66DF" w:rsidRPr="002D66DF" w:rsidRDefault="002D66DF" w:rsidP="002D66DF">
      <w:pPr>
        <w:pStyle w:val="a5"/>
        <w:numPr>
          <w:ilvl w:val="0"/>
          <w:numId w:val="15"/>
        </w:numPr>
        <w:adjustRightInd/>
        <w:snapToGrid/>
        <w:spacing w:before="100" w:beforeAutospacing="1" w:after="100" w:afterAutospacing="1"/>
        <w:ind w:firstLineChars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 w:rsidRPr="002D66DF">
        <w:rPr>
          <w:rFonts w:ascii="宋体" w:eastAsia="宋体" w:hAnsi="宋体" w:cs="宋体"/>
          <w:b/>
          <w:bCs/>
          <w:sz w:val="27"/>
          <w:szCs w:val="27"/>
        </w:rPr>
        <w:t>做工质量优势</w:t>
      </w:r>
      <w:r>
        <w:rPr>
          <w:rFonts w:ascii="宋体" w:eastAsia="宋体" w:hAnsi="宋体" w:cs="宋体" w:hint="eastAsia"/>
          <w:b/>
          <w:bCs/>
          <w:sz w:val="27"/>
          <w:szCs w:val="27"/>
        </w:rPr>
        <w:t>:</w:t>
      </w:r>
      <w:r w:rsidRPr="002D66DF">
        <w:rPr>
          <w:rFonts w:ascii="宋体" w:eastAsia="宋体" w:hAnsi="宋体" w:cs="宋体"/>
          <w:sz w:val="24"/>
          <w:szCs w:val="24"/>
        </w:rPr>
        <w:t>整机轻量化台式设计，操作零门槛，适配边境小型坚果分装厂；内置多语言溯源报表，一键生成中亚海关申报资料；设备维护简单，零配件通用易采购，陆运颠簸工况下运行稳定。</w:t>
      </w:r>
    </w:p>
    <w:p w:rsidR="002D66DF" w:rsidRPr="002D66DF" w:rsidRDefault="002D66DF" w:rsidP="002D66DF">
      <w:pPr>
        <w:pStyle w:val="a5"/>
        <w:adjustRightInd/>
        <w:snapToGrid/>
        <w:spacing w:before="100" w:beforeAutospacing="1" w:after="100" w:afterAutospacing="1"/>
        <w:ind w:left="420" w:firstLineChars="0" w:firstLine="0"/>
        <w:outlineLvl w:val="2"/>
        <w:rPr>
          <w:rFonts w:ascii="宋体" w:eastAsia="宋体" w:hAnsi="宋体" w:cs="宋体"/>
          <w:b/>
          <w:bCs/>
          <w:sz w:val="27"/>
          <w:szCs w:val="27"/>
        </w:rPr>
      </w:pPr>
      <w:r>
        <w:rPr>
          <w:rFonts w:ascii="宋体" w:eastAsia="宋体" w:hAnsi="宋体" w:cs="宋体"/>
          <w:b/>
          <w:bCs/>
          <w:noProof/>
          <w:sz w:val="27"/>
          <w:szCs w:val="27"/>
        </w:rPr>
        <w:drawing>
          <wp:inline distT="0" distB="0" distL="0" distR="0">
            <wp:extent cx="5274310" cy="3515995"/>
            <wp:effectExtent l="19050" t="0" r="2540" b="0"/>
            <wp:docPr id="7" name="图片 6" descr="20260716-1308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716-1308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66DF" w:rsidRPr="00692600" w:rsidRDefault="002D66DF" w:rsidP="002D66DF">
      <w:pPr>
        <w:pStyle w:val="a5"/>
        <w:adjustRightInd/>
        <w:snapToGrid/>
        <w:spacing w:before="100" w:beforeAutospacing="1" w:after="100" w:afterAutospacing="1"/>
        <w:ind w:left="420" w:firstLineChars="0" w:firstLine="0"/>
        <w:outlineLvl w:val="2"/>
        <w:rPr>
          <w:rFonts w:ascii="宋体" w:eastAsia="宋体" w:hAnsi="宋体" w:cs="宋体"/>
          <w:b/>
          <w:bCs/>
          <w:sz w:val="24"/>
          <w:szCs w:val="24"/>
        </w:rPr>
      </w:pPr>
    </w:p>
    <w:p w:rsidR="002D66DF" w:rsidRPr="00692600" w:rsidRDefault="002D66DF" w:rsidP="00C5296F">
      <w:pPr>
        <w:spacing w:line="220" w:lineRule="atLeast"/>
        <w:rPr>
          <w:rFonts w:ascii="宋体" w:eastAsia="宋体" w:hAnsi="宋体"/>
          <w:b/>
          <w:sz w:val="24"/>
          <w:szCs w:val="24"/>
        </w:rPr>
      </w:pPr>
    </w:p>
    <w:sectPr w:rsidR="002D66DF" w:rsidRPr="0069260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297" w:rsidRDefault="00336297" w:rsidP="00BA728D">
      <w:pPr>
        <w:spacing w:after="0"/>
      </w:pPr>
      <w:r>
        <w:separator/>
      </w:r>
    </w:p>
  </w:endnote>
  <w:endnote w:type="continuationSeparator" w:id="0">
    <w:p w:rsidR="00336297" w:rsidRDefault="00336297" w:rsidP="00BA728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297" w:rsidRDefault="00336297" w:rsidP="00BA728D">
      <w:pPr>
        <w:spacing w:after="0"/>
      </w:pPr>
      <w:r>
        <w:separator/>
      </w:r>
    </w:p>
  </w:footnote>
  <w:footnote w:type="continuationSeparator" w:id="0">
    <w:p w:rsidR="00336297" w:rsidRDefault="00336297" w:rsidP="00BA728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8E5"/>
    <w:multiLevelType w:val="hybridMultilevel"/>
    <w:tmpl w:val="3604A302"/>
    <w:lvl w:ilvl="0" w:tplc="3D18194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F8760AA"/>
    <w:multiLevelType w:val="multilevel"/>
    <w:tmpl w:val="682E3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15558"/>
    <w:multiLevelType w:val="hybridMultilevel"/>
    <w:tmpl w:val="C5365F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5D91F9C"/>
    <w:multiLevelType w:val="multilevel"/>
    <w:tmpl w:val="A59E4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0D10F9"/>
    <w:multiLevelType w:val="hybridMultilevel"/>
    <w:tmpl w:val="81CCFD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47B76F8D"/>
    <w:multiLevelType w:val="hybridMultilevel"/>
    <w:tmpl w:val="61C059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8942C29"/>
    <w:multiLevelType w:val="hybridMultilevel"/>
    <w:tmpl w:val="C52E22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9CF50DA"/>
    <w:multiLevelType w:val="hybridMultilevel"/>
    <w:tmpl w:val="03D68B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CA6142C"/>
    <w:multiLevelType w:val="hybridMultilevel"/>
    <w:tmpl w:val="1ED2A1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A3E1CFE"/>
    <w:multiLevelType w:val="hybridMultilevel"/>
    <w:tmpl w:val="E9B208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6F4B72A7"/>
    <w:multiLevelType w:val="multilevel"/>
    <w:tmpl w:val="5DDC3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F6D080F"/>
    <w:multiLevelType w:val="hybridMultilevel"/>
    <w:tmpl w:val="8FB0FF4A"/>
    <w:lvl w:ilvl="0" w:tplc="78888F7A">
      <w:start w:val="1"/>
      <w:numFmt w:val="decimal"/>
      <w:lvlText w:val="%1、"/>
      <w:lvlJc w:val="left"/>
      <w:pPr>
        <w:ind w:left="420" w:hanging="420"/>
      </w:pPr>
      <w:rPr>
        <w:rFonts w:ascii="宋体" w:eastAsia="宋体" w:hAnsi="宋体" w:cs="宋体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722E1260"/>
    <w:multiLevelType w:val="multilevel"/>
    <w:tmpl w:val="4FBC3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BF5EDE"/>
    <w:multiLevelType w:val="multilevel"/>
    <w:tmpl w:val="4FD4F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9B5B9D"/>
    <w:multiLevelType w:val="multilevel"/>
    <w:tmpl w:val="A2424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9022A7"/>
    <w:multiLevelType w:val="multilevel"/>
    <w:tmpl w:val="3208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15"/>
  </w:num>
  <w:num w:numId="4">
    <w:abstractNumId w:val="11"/>
  </w:num>
  <w:num w:numId="5">
    <w:abstractNumId w:val="4"/>
  </w:num>
  <w:num w:numId="6">
    <w:abstractNumId w:val="1"/>
  </w:num>
  <w:num w:numId="7">
    <w:abstractNumId w:val="8"/>
  </w:num>
  <w:num w:numId="8">
    <w:abstractNumId w:val="13"/>
  </w:num>
  <w:num w:numId="9">
    <w:abstractNumId w:val="7"/>
  </w:num>
  <w:num w:numId="10">
    <w:abstractNumId w:val="10"/>
  </w:num>
  <w:num w:numId="11">
    <w:abstractNumId w:val="2"/>
  </w:num>
  <w:num w:numId="12">
    <w:abstractNumId w:val="6"/>
  </w:num>
  <w:num w:numId="13">
    <w:abstractNumId w:val="5"/>
  </w:num>
  <w:num w:numId="14">
    <w:abstractNumId w:val="12"/>
  </w:num>
  <w:num w:numId="15">
    <w:abstractNumId w:val="9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D66DF"/>
    <w:rsid w:val="00323B43"/>
    <w:rsid w:val="00336297"/>
    <w:rsid w:val="003D37D8"/>
    <w:rsid w:val="003E3F24"/>
    <w:rsid w:val="003F23D6"/>
    <w:rsid w:val="00426133"/>
    <w:rsid w:val="004358AB"/>
    <w:rsid w:val="00692600"/>
    <w:rsid w:val="008B7726"/>
    <w:rsid w:val="00A15A0A"/>
    <w:rsid w:val="00BA728D"/>
    <w:rsid w:val="00C5296F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link w:val="2Char"/>
    <w:uiPriority w:val="9"/>
    <w:qFormat/>
    <w:rsid w:val="003F23D6"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3F23D6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F23D6"/>
    <w:rPr>
      <w:rFonts w:ascii="宋体" w:eastAsia="宋体" w:hAnsi="宋体" w:cs="宋体"/>
      <w:b/>
      <w:bCs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3F23D6"/>
    <w:rPr>
      <w:rFonts w:ascii="宋体" w:eastAsia="宋体" w:hAnsi="宋体" w:cs="宋体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F23D6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F23D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F23D6"/>
    <w:pPr>
      <w:ind w:firstLineChars="200" w:firstLine="420"/>
    </w:pPr>
  </w:style>
  <w:style w:type="paragraph" w:styleId="a6">
    <w:name w:val="Balloon Text"/>
    <w:basedOn w:val="a"/>
    <w:link w:val="Char"/>
    <w:uiPriority w:val="99"/>
    <w:semiHidden/>
    <w:unhideWhenUsed/>
    <w:rsid w:val="002D66DF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2D66DF"/>
    <w:rPr>
      <w:rFonts w:ascii="Tahoma" w:hAnsi="Tahoma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BA728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BA728D"/>
    <w:rPr>
      <w:rFonts w:ascii="Tahoma" w:hAnsi="Tahoma"/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BA728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BA728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9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wtturl.cn/?target=https%3A%2F%2Fwww.jawa-huicheng.com&amp;scene=im&amp;aid=582478&amp;lang=zh" TargetMode="External"/><Relationship Id="rId13" Type="http://schemas.openxmlformats.org/officeDocument/2006/relationships/hyperlink" Target="https://link.wtturl.cn/?target=https%3A%2F%2Fwww.xtiot.com&amp;scene=im&amp;aid=582478&amp;lang=z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ink.wtturl.cn/?target=https%3A%2F%2Fwww.yougaoiot.com&amp;scene=im&amp;aid=582478&amp;lang=z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2026-07-17T07:19:00Z</dcterms:created>
  <dcterms:modified xsi:type="dcterms:W3CDTF">2026-07-17T07:22:00Z</dcterms:modified>
</cp:coreProperties>
</file>