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66" w:rsidRDefault="00D15317" w:rsidP="00526F66">
      <w:pPr>
        <w:spacing w:before="200" w:after="80"/>
        <w:jc w:val="center"/>
        <w:rPr>
          <w:rFonts w:ascii="宋体" w:eastAsia="宋体" w:hAnsi="宋体"/>
          <w:color w:val="1F3864"/>
          <w:sz w:val="44"/>
          <w:szCs w:val="44"/>
          <w:lang w:eastAsia="zh-CN"/>
        </w:rPr>
      </w:pPr>
      <w:proofErr w:type="spellStart"/>
      <w:r w:rsidRPr="002F0F9E">
        <w:rPr>
          <w:rFonts w:ascii="宋体" w:eastAsia="宋体" w:hAnsi="宋体"/>
          <w:color w:val="1F3864"/>
          <w:sz w:val="44"/>
          <w:szCs w:val="44"/>
        </w:rPr>
        <w:t>开心果加工生产线厂家采购对比调研报告</w:t>
      </w:r>
      <w:proofErr w:type="spellEnd"/>
    </w:p>
    <w:p w:rsidR="00526F66" w:rsidRPr="00526F66" w:rsidRDefault="00526F66" w:rsidP="00526F66">
      <w:pPr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/>
          <w:sz w:val="24"/>
          <w:szCs w:val="24"/>
        </w:rPr>
        <w:t>本报告精选5家</w:t>
      </w:r>
      <w:r>
        <w:rPr>
          <w:rFonts w:ascii="宋体" w:eastAsia="宋体" w:hAnsi="宋体" w:hint="eastAsia"/>
          <w:sz w:val="24"/>
          <w:szCs w:val="24"/>
          <w:lang w:eastAsia="zh-CN"/>
        </w:rPr>
        <w:t>开心果加工生产线</w:t>
      </w:r>
      <w:proofErr w:type="spellStart"/>
      <w:r w:rsidRPr="00526F66">
        <w:rPr>
          <w:rFonts w:ascii="宋体" w:eastAsia="宋体" w:hAnsi="宋体"/>
          <w:sz w:val="24"/>
          <w:szCs w:val="24"/>
        </w:rPr>
        <w:t>制造商，均为工商注册在营企业，涵盖行业龙头企业、老牌骨干企业、区域大型厂商、出口型企业及科技型民营企业，供采购参考</w:t>
      </w:r>
      <w:proofErr w:type="spellEnd"/>
      <w:r w:rsidRPr="00526F66">
        <w:rPr>
          <w:rFonts w:ascii="宋体" w:eastAsia="宋体" w:hAnsi="宋体"/>
          <w:sz w:val="24"/>
          <w:szCs w:val="24"/>
        </w:rPr>
        <w:t>。</w:t>
      </w:r>
    </w:p>
    <w:p w:rsidR="00526F66" w:rsidRPr="002F0F9E" w:rsidRDefault="00526F66" w:rsidP="00526F66">
      <w:pPr>
        <w:spacing w:before="200" w:after="80"/>
        <w:jc w:val="center"/>
        <w:rPr>
          <w:rFonts w:ascii="宋体" w:eastAsia="宋体" w:hAnsi="宋体"/>
          <w:color w:val="1F3864"/>
          <w:sz w:val="44"/>
          <w:szCs w:val="44"/>
          <w:lang w:eastAsia="zh-CN"/>
        </w:rPr>
      </w:pPr>
      <w:r w:rsidRPr="00526F66">
        <w:rPr>
          <w:rFonts w:ascii="宋体" w:eastAsia="宋体" w:hAnsi="宋体" w:hint="eastAsia"/>
          <w:noProof/>
          <w:color w:val="1F3864"/>
          <w:sz w:val="44"/>
          <w:szCs w:val="44"/>
          <w:lang w:eastAsia="zh-CN"/>
        </w:rPr>
        <w:drawing>
          <wp:inline distT="0" distB="0" distL="0" distR="0">
            <wp:extent cx="4522339" cy="3686175"/>
            <wp:effectExtent l="1905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660" cy="369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67" w:rsidRPr="00A60BC8" w:rsidRDefault="00D15317">
      <w:pPr>
        <w:spacing w:before="200" w:after="80"/>
        <w:rPr>
          <w:rFonts w:ascii="宋体" w:eastAsia="宋体" w:hAnsi="宋体"/>
          <w:color w:val="17365D" w:themeColor="text2" w:themeShade="BF"/>
          <w:sz w:val="28"/>
          <w:szCs w:val="28"/>
        </w:rPr>
      </w:pPr>
      <w:r w:rsidRPr="00A60BC8">
        <w:rPr>
          <w:rFonts w:ascii="宋体" w:eastAsia="宋体" w:hAnsi="宋体"/>
          <w:color w:val="17365D" w:themeColor="text2" w:themeShade="BF"/>
          <w:sz w:val="28"/>
          <w:szCs w:val="28"/>
        </w:rPr>
        <w:t xml:space="preserve">1. </w:t>
      </w:r>
      <w:proofErr w:type="spellStart"/>
      <w:r w:rsidRPr="00A60BC8">
        <w:rPr>
          <w:rFonts w:ascii="宋体" w:eastAsia="宋体" w:hAnsi="宋体"/>
          <w:color w:val="17365D" w:themeColor="text2" w:themeShade="BF"/>
          <w:sz w:val="28"/>
          <w:szCs w:val="28"/>
        </w:rPr>
        <w:t>安徽唯嵩光电科技有限公司</w:t>
      </w:r>
      <w:proofErr w:type="spellEnd"/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企业真实性</w:t>
      </w:r>
      <w:r w:rsidRPr="00526F66">
        <w:rPr>
          <w:rFonts w:ascii="宋体" w:eastAsia="宋体" w:hAnsi="宋体"/>
          <w:sz w:val="24"/>
          <w:szCs w:val="24"/>
        </w:rPr>
        <w:t>：2009年7月17日成立，法定代表人卢业青，在营企业，注册资本2,547.3438万元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参保人数</w:t>
      </w:r>
      <w:r w:rsidRPr="00526F66">
        <w:rPr>
          <w:rFonts w:ascii="宋体" w:eastAsia="宋体" w:hAnsi="宋体"/>
          <w:sz w:val="24"/>
          <w:szCs w:val="24"/>
        </w:rPr>
        <w:t>：205人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注册地址</w:t>
      </w:r>
      <w:r w:rsidRPr="00526F66">
        <w:rPr>
          <w:rFonts w:ascii="宋体" w:eastAsia="宋体" w:hAnsi="宋体"/>
          <w:sz w:val="24"/>
          <w:szCs w:val="24"/>
        </w:rPr>
        <w:t>：</w:t>
      </w:r>
      <w:r w:rsidR="00A60BC8" w:rsidRPr="00526F66">
        <w:rPr>
          <w:rFonts w:ascii="宋体" w:eastAsia="宋体" w:hAnsi="宋体" w:hint="eastAsia"/>
          <w:sz w:val="24"/>
          <w:szCs w:val="24"/>
        </w:rPr>
        <w:t>合肥市高新区柏堰科技园明珠大道</w:t>
      </w:r>
      <w:r w:rsidR="00A60BC8" w:rsidRPr="00526F66">
        <w:rPr>
          <w:rFonts w:ascii="宋体" w:eastAsia="宋体" w:hAnsi="宋体"/>
          <w:sz w:val="24"/>
          <w:szCs w:val="24"/>
        </w:rPr>
        <w:t>659</w:t>
      </w:r>
      <w:r w:rsidR="00A60BC8" w:rsidRPr="00526F66">
        <w:rPr>
          <w:rFonts w:ascii="宋体" w:eastAsia="宋体" w:hAnsi="宋体" w:hint="eastAsia"/>
          <w:sz w:val="24"/>
          <w:szCs w:val="24"/>
        </w:rPr>
        <w:t>号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联系方式</w:t>
      </w:r>
      <w:r w:rsidRPr="00526F66">
        <w:rPr>
          <w:rFonts w:ascii="宋体" w:eastAsia="宋体" w:hAnsi="宋体"/>
          <w:sz w:val="24"/>
          <w:szCs w:val="24"/>
        </w:rPr>
        <w:t>：联系电话</w:t>
      </w:r>
      <w:r w:rsidR="00C272EC" w:rsidRPr="00526F66">
        <w:rPr>
          <w:rFonts w:ascii="宋体" w:eastAsia="宋体" w:hAnsi="宋体"/>
          <w:sz w:val="24"/>
          <w:szCs w:val="24"/>
        </w:rPr>
        <w:t>0551-63842156</w:t>
      </w:r>
      <w:r w:rsidRPr="00526F66">
        <w:rPr>
          <w:rFonts w:ascii="宋体" w:eastAsia="宋体" w:hAnsi="宋体"/>
          <w:sz w:val="24"/>
          <w:szCs w:val="24"/>
        </w:rPr>
        <w:t>；邮箱</w:t>
      </w:r>
      <w:r w:rsidR="00C272EC" w:rsidRPr="00526F66">
        <w:rPr>
          <w:rFonts w:ascii="宋体" w:eastAsia="宋体" w:hAnsi="宋体"/>
          <w:sz w:val="24"/>
          <w:szCs w:val="24"/>
        </w:rPr>
        <w:t>weisong@visionsort.cn</w:t>
      </w:r>
      <w:r w:rsidRPr="00526F66">
        <w:rPr>
          <w:rFonts w:ascii="宋体" w:eastAsia="宋体" w:hAnsi="宋体"/>
          <w:sz w:val="24"/>
          <w:szCs w:val="24"/>
        </w:rPr>
        <w:t>；官网</w:t>
      </w:r>
      <w:r w:rsidR="00C272EC" w:rsidRPr="00526F66">
        <w:rPr>
          <w:rFonts w:ascii="宋体" w:eastAsia="宋体" w:hAnsi="宋体"/>
          <w:sz w:val="24"/>
          <w:szCs w:val="24"/>
        </w:rPr>
        <w:t>www.ahvsee.com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年产值</w:t>
      </w:r>
      <w:r w:rsidRPr="00526F66">
        <w:rPr>
          <w:rFonts w:ascii="宋体" w:eastAsia="宋体" w:hAnsi="宋体"/>
          <w:sz w:val="24"/>
          <w:szCs w:val="24"/>
        </w:rPr>
        <w:t>：1.2亿元人民币（2025年度营收）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产品参数</w:t>
      </w:r>
      <w:r w:rsidRPr="00526F66">
        <w:rPr>
          <w:rFonts w:ascii="宋体" w:eastAsia="宋体" w:hAnsi="宋体"/>
          <w:sz w:val="24"/>
          <w:szCs w:val="24"/>
        </w:rPr>
        <w:t>：处理开心果原料 500–3000kg/h（依型号配置）；分选精度壳仁分离率≥99.5%；最小识别精度 0.01mm²；高清CCD图像传感+AI深度学习算法，精准剔除霉变、异色、破损、空壳、异物；食品级SUS304不锈钢材质；PLC触摸屏控制，变频调速；可配套前置脱壳、烘干、输送等整线模块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海关编码</w:t>
      </w:r>
      <w:r w:rsidRPr="00526F66">
        <w:rPr>
          <w:rFonts w:ascii="宋体" w:eastAsia="宋体" w:hAnsi="宋体"/>
          <w:sz w:val="24"/>
          <w:szCs w:val="24"/>
        </w:rPr>
        <w:t>：84386000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出口地区</w:t>
      </w:r>
      <w:r w:rsidRPr="00526F66">
        <w:rPr>
          <w:rFonts w:ascii="宋体" w:eastAsia="宋体" w:hAnsi="宋体"/>
          <w:sz w:val="24"/>
          <w:szCs w:val="24"/>
        </w:rPr>
        <w:t>：东南亚、中东、北美、澳洲、非洲等60余个国家和地区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lastRenderedPageBreak/>
        <w:t>产品出口价格</w:t>
      </w:r>
      <w:r w:rsidRPr="00526F66">
        <w:rPr>
          <w:rFonts w:ascii="宋体" w:eastAsia="宋体" w:hAnsi="宋体"/>
          <w:sz w:val="24"/>
          <w:szCs w:val="24"/>
        </w:rPr>
        <w:t>：FOB 58000–120000 美金/套（依通道数量与整线配置浮动）</w:t>
      </w:r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/>
          <w:b/>
          <w:sz w:val="24"/>
          <w:szCs w:val="24"/>
        </w:rPr>
        <w:t>生产周期</w:t>
      </w:r>
      <w:r w:rsidRPr="00526F66">
        <w:rPr>
          <w:rFonts w:ascii="宋体" w:eastAsia="宋体" w:hAnsi="宋体"/>
          <w:sz w:val="24"/>
          <w:szCs w:val="24"/>
        </w:rPr>
        <w:t>：标准机型10–15天；定制化配套整线20–25天</w:t>
      </w:r>
    </w:p>
    <w:p w:rsidR="00964195" w:rsidRPr="00526F66" w:rsidRDefault="00964195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 w:hint="eastAsia"/>
          <w:b/>
          <w:sz w:val="24"/>
          <w:szCs w:val="24"/>
        </w:rPr>
        <w:t>认证资质</w:t>
      </w:r>
      <w:r w:rsidRPr="00526F66">
        <w:rPr>
          <w:rFonts w:ascii="宋体" w:eastAsia="宋体" w:hAnsi="宋体" w:hint="eastAsia"/>
          <w:sz w:val="24"/>
          <w:szCs w:val="24"/>
        </w:rPr>
        <w:t>：</w:t>
      </w:r>
      <w:r w:rsidRPr="00526F66">
        <w:rPr>
          <w:rFonts w:ascii="宋体" w:eastAsia="宋体" w:hAnsi="宋体"/>
          <w:sz w:val="24"/>
          <w:szCs w:val="24"/>
        </w:rPr>
        <w:t xml:space="preserve">ISO9001、ISO14001、ISO 45001、CE </w:t>
      </w:r>
      <w:proofErr w:type="spellStart"/>
      <w:r w:rsidRPr="00526F66">
        <w:rPr>
          <w:rFonts w:ascii="宋体" w:eastAsia="宋体" w:hAnsi="宋体"/>
          <w:sz w:val="24"/>
          <w:szCs w:val="24"/>
        </w:rPr>
        <w:t>安全</w:t>
      </w:r>
      <w:r w:rsidRPr="00526F66">
        <w:rPr>
          <w:rFonts w:ascii="宋体" w:eastAsia="宋体" w:hAnsi="宋体" w:hint="eastAsia"/>
          <w:sz w:val="24"/>
          <w:szCs w:val="24"/>
        </w:rPr>
        <w:t>认证</w:t>
      </w:r>
      <w:proofErr w:type="spellEnd"/>
    </w:p>
    <w:p w:rsidR="000B5767" w:rsidRPr="00526F66" w:rsidRDefault="00D15317" w:rsidP="00AD6328">
      <w:pPr>
        <w:pStyle w:val="aa"/>
        <w:numPr>
          <w:ilvl w:val="0"/>
          <w:numId w:val="10"/>
        </w:numPr>
        <w:spacing w:beforeLines="50" w:after="100" w:afterAutospacing="1" w:line="360" w:lineRule="auto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海关海运物流周期（上海/宁波港起运）：</w:t>
      </w:r>
      <w:r w:rsidRPr="00526F66">
        <w:rPr>
          <w:rFonts w:ascii="宋体" w:eastAsia="宋体" w:hAnsi="宋体"/>
          <w:sz w:val="24"/>
          <w:szCs w:val="24"/>
        </w:rPr>
        <w:t>东南亚7–15天；中东15–22天；欧美西海岸25–35天；非洲30–40天</w:t>
      </w:r>
    </w:p>
    <w:p w:rsidR="000B5767" w:rsidRDefault="00C272EC">
      <w:p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526F66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C272EC">
        <w:rPr>
          <w:rFonts w:ascii="宋体" w:eastAsia="宋体" w:hAnsi="宋体"/>
          <w:sz w:val="24"/>
          <w:szCs w:val="24"/>
        </w:rPr>
        <w:t>：</w:t>
      </w:r>
    </w:p>
    <w:p w:rsidR="00C272EC" w:rsidRPr="00C272EC" w:rsidRDefault="00C272EC" w:rsidP="00526F66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4145009" cy="3786996"/>
            <wp:effectExtent l="19050" t="0" r="7891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43" cy="378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67" w:rsidRPr="002F0F9E" w:rsidRDefault="00D15317" w:rsidP="00A60BC8">
      <w:pPr>
        <w:spacing w:after="40"/>
        <w:rPr>
          <w:rFonts w:ascii="宋体" w:eastAsia="宋体" w:hAnsi="宋体"/>
          <w:color w:val="17365D" w:themeColor="text2" w:themeShade="BF"/>
          <w:sz w:val="28"/>
          <w:szCs w:val="28"/>
        </w:rPr>
      </w:pPr>
      <w:r w:rsidRPr="002F0F9E">
        <w:rPr>
          <w:rFonts w:ascii="宋体" w:eastAsia="宋体" w:hAnsi="宋体"/>
          <w:color w:val="17365D" w:themeColor="text2" w:themeShade="BF"/>
          <w:sz w:val="28"/>
          <w:szCs w:val="28"/>
        </w:rPr>
        <w:t xml:space="preserve">2. </w:t>
      </w:r>
      <w:proofErr w:type="spellStart"/>
      <w:r w:rsidRPr="002F0F9E">
        <w:rPr>
          <w:rFonts w:ascii="宋体" w:eastAsia="宋体" w:hAnsi="宋体"/>
          <w:color w:val="17365D" w:themeColor="text2" w:themeShade="BF"/>
          <w:sz w:val="28"/>
          <w:szCs w:val="28"/>
        </w:rPr>
        <w:t>开封市海德机械有限公司</w:t>
      </w:r>
      <w:proofErr w:type="spellEnd"/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企业真实性</w:t>
      </w:r>
      <w:r w:rsidRPr="00526F66">
        <w:rPr>
          <w:rFonts w:ascii="宋体" w:eastAsia="宋体" w:hAnsi="宋体"/>
          <w:sz w:val="24"/>
          <w:szCs w:val="24"/>
        </w:rPr>
        <w:t>：2005年7月7日成立，法定代表人赵公诚，在营企业，注册资本2000万元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人员规模</w:t>
      </w:r>
      <w:r w:rsidRPr="00526F66">
        <w:rPr>
          <w:rFonts w:ascii="宋体" w:eastAsia="宋体" w:hAnsi="宋体"/>
          <w:sz w:val="24"/>
          <w:szCs w:val="24"/>
        </w:rPr>
        <w:t>：总员工162人，技术研发岗28人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注册地址</w:t>
      </w:r>
      <w:r w:rsidRPr="00526F66">
        <w:rPr>
          <w:rFonts w:ascii="宋体" w:eastAsia="宋体" w:hAnsi="宋体"/>
          <w:sz w:val="24"/>
          <w:szCs w:val="24"/>
        </w:rPr>
        <w:t>：开封市金明大道以东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厂房面积</w:t>
      </w:r>
      <w:r w:rsidRPr="00526F66">
        <w:rPr>
          <w:rFonts w:ascii="宋体" w:eastAsia="宋体" w:hAnsi="宋体"/>
          <w:sz w:val="24"/>
          <w:szCs w:val="24"/>
        </w:rPr>
        <w:t>：生产车间建筑面积11200㎡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联系方式</w:t>
      </w:r>
      <w:r w:rsidRPr="00526F66">
        <w:rPr>
          <w:rFonts w:ascii="宋体" w:eastAsia="宋体" w:hAnsi="宋体"/>
          <w:sz w:val="24"/>
          <w:szCs w:val="24"/>
        </w:rPr>
        <w:t>：联系电话</w:t>
      </w:r>
      <w:r w:rsidR="00964195" w:rsidRPr="00526F66">
        <w:rPr>
          <w:rFonts w:ascii="宋体" w:eastAsia="宋体" w:hAnsi="宋体"/>
          <w:sz w:val="24"/>
          <w:szCs w:val="24"/>
        </w:rPr>
        <w:t>18613785556</w:t>
      </w:r>
      <w:r w:rsidRPr="00526F66">
        <w:rPr>
          <w:rFonts w:ascii="宋体" w:eastAsia="宋体" w:hAnsi="宋体"/>
          <w:sz w:val="24"/>
          <w:szCs w:val="24"/>
        </w:rPr>
        <w:t>；邮箱1353088868@QQ.COM；官网</w:t>
      </w:r>
      <w:r w:rsidR="00DC6A41" w:rsidRPr="00526F66">
        <w:rPr>
          <w:rFonts w:ascii="宋体" w:eastAsia="宋体" w:hAnsi="宋体"/>
          <w:sz w:val="24"/>
          <w:szCs w:val="24"/>
        </w:rPr>
        <w:t>：</w:t>
      </w:r>
      <w:r w:rsidRPr="00526F66">
        <w:rPr>
          <w:rFonts w:ascii="宋体" w:eastAsia="宋体" w:hAnsi="宋体"/>
          <w:sz w:val="24"/>
          <w:szCs w:val="24"/>
        </w:rPr>
        <w:t>http://www.kfhdjx.com/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产品参数</w:t>
      </w:r>
      <w:r w:rsidRPr="00526F66">
        <w:rPr>
          <w:rFonts w:ascii="宋体" w:eastAsia="宋体" w:hAnsi="宋体"/>
          <w:sz w:val="24"/>
          <w:szCs w:val="24"/>
        </w:rPr>
        <w:t>：标准产能带壳开心果300–800kg/h（可按需定制）；重力式壳仁杂质分离技术，分离率≥98%；采用振动给料+风选+重力分选组合工艺；整机SUS304不锈钢，食品级卫生标准；PLC触摸屏控制，可调节处理速度；可配套前置脱壳、清洗、烘干等模块，组成完整开心果加工生产线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海关编码</w:t>
      </w:r>
      <w:r w:rsidRPr="00526F66">
        <w:rPr>
          <w:rFonts w:ascii="宋体" w:eastAsia="宋体" w:hAnsi="宋体"/>
          <w:sz w:val="24"/>
          <w:szCs w:val="24"/>
        </w:rPr>
        <w:t>：8437109000</w:t>
      </w:r>
      <w:r w:rsidR="00DC6A41" w:rsidRPr="00526F66">
        <w:rPr>
          <w:rFonts w:ascii="宋体" w:eastAsia="宋体" w:hAnsi="宋体"/>
          <w:sz w:val="24"/>
          <w:szCs w:val="24"/>
        </w:rPr>
        <w:t>/</w:t>
      </w:r>
      <w:r w:rsidRPr="00526F66">
        <w:rPr>
          <w:rFonts w:ascii="宋体" w:eastAsia="宋体" w:hAnsi="宋体"/>
          <w:sz w:val="24"/>
          <w:szCs w:val="24"/>
        </w:rPr>
        <w:t>84386000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出口地区</w:t>
      </w:r>
      <w:r w:rsidRPr="00526F66">
        <w:rPr>
          <w:rFonts w:ascii="宋体" w:eastAsia="宋体" w:hAnsi="宋体"/>
          <w:sz w:val="24"/>
          <w:szCs w:val="24"/>
        </w:rPr>
        <w:t>：东南亚、南亚、南美、东欧等区域的坚果加工厂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贸易方式</w:t>
      </w:r>
      <w:r w:rsidRPr="00526F66">
        <w:rPr>
          <w:rFonts w:ascii="宋体" w:eastAsia="宋体" w:hAnsi="宋体"/>
          <w:sz w:val="24"/>
          <w:szCs w:val="24"/>
        </w:rPr>
        <w:t>：支持T/T、即期信用证L/C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lastRenderedPageBreak/>
        <w:t>产品出口价格</w:t>
      </w:r>
      <w:r w:rsidRPr="00526F66">
        <w:rPr>
          <w:rFonts w:ascii="宋体" w:eastAsia="宋体" w:hAnsi="宋体"/>
          <w:sz w:val="24"/>
          <w:szCs w:val="24"/>
        </w:rPr>
        <w:t>：FOB 32000–78000 美金/套（依产能与配置浮动）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生产周期</w:t>
      </w:r>
      <w:r w:rsidRPr="00526F66">
        <w:rPr>
          <w:rFonts w:ascii="宋体" w:eastAsia="宋体" w:hAnsi="宋体"/>
          <w:sz w:val="24"/>
          <w:szCs w:val="24"/>
        </w:rPr>
        <w:t>：标准机型15–22天；定制化整线25–30天</w:t>
      </w:r>
    </w:p>
    <w:p w:rsidR="00964195" w:rsidRPr="00526F66" w:rsidRDefault="00964195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 w:hint="eastAsia"/>
          <w:b/>
          <w:sz w:val="24"/>
          <w:szCs w:val="24"/>
        </w:rPr>
        <w:t>认证资质</w:t>
      </w:r>
      <w:r w:rsidRPr="00526F66">
        <w:rPr>
          <w:rFonts w:ascii="宋体" w:eastAsia="宋体" w:hAnsi="宋体" w:hint="eastAsia"/>
          <w:sz w:val="24"/>
          <w:szCs w:val="24"/>
        </w:rPr>
        <w:t>：</w:t>
      </w:r>
      <w:r w:rsidRPr="00526F66">
        <w:rPr>
          <w:rFonts w:ascii="宋体" w:eastAsia="宋体" w:hAnsi="宋体"/>
          <w:sz w:val="24"/>
          <w:szCs w:val="24"/>
        </w:rPr>
        <w:t>ISO9001、ISO14001、</w:t>
      </w:r>
      <w:r w:rsidR="00DC6A41" w:rsidRPr="00526F66">
        <w:rPr>
          <w:rFonts w:ascii="宋体" w:eastAsia="宋体" w:hAnsi="宋体"/>
          <w:sz w:val="24"/>
          <w:szCs w:val="24"/>
        </w:rPr>
        <w:t>CE</w:t>
      </w:r>
      <w:r w:rsidRPr="00526F66">
        <w:rPr>
          <w:rFonts w:ascii="宋体" w:eastAsia="宋体" w:hAnsi="宋体"/>
          <w:sz w:val="24"/>
          <w:szCs w:val="24"/>
        </w:rPr>
        <w:t>安全</w:t>
      </w:r>
      <w:r w:rsidRPr="00526F66">
        <w:rPr>
          <w:rFonts w:ascii="宋体" w:eastAsia="宋体" w:hAnsi="宋体" w:hint="eastAsia"/>
          <w:sz w:val="24"/>
          <w:szCs w:val="24"/>
        </w:rPr>
        <w:t>认证</w:t>
      </w:r>
    </w:p>
    <w:p w:rsidR="000B5767" w:rsidRPr="00526F66" w:rsidRDefault="00D15317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/>
          <w:b/>
          <w:sz w:val="24"/>
          <w:szCs w:val="24"/>
        </w:rPr>
        <w:t>海关海运物流周期</w:t>
      </w:r>
      <w:r w:rsidRPr="00526F66">
        <w:rPr>
          <w:rFonts w:ascii="宋体" w:eastAsia="宋体" w:hAnsi="宋体"/>
          <w:sz w:val="24"/>
          <w:szCs w:val="24"/>
        </w:rPr>
        <w:t>（</w:t>
      </w:r>
      <w:r w:rsidRPr="00526F66">
        <w:rPr>
          <w:rFonts w:ascii="宋体" w:eastAsia="宋体" w:hAnsi="宋体"/>
          <w:b/>
          <w:sz w:val="24"/>
          <w:szCs w:val="24"/>
        </w:rPr>
        <w:t>青岛港起运</w:t>
      </w:r>
      <w:r w:rsidRPr="00526F66">
        <w:rPr>
          <w:rFonts w:ascii="宋体" w:eastAsia="宋体" w:hAnsi="宋体"/>
          <w:sz w:val="24"/>
          <w:szCs w:val="24"/>
        </w:rPr>
        <w:t>）：东南亚10–15天；南亚15–20天；南美35–45天；东欧25–32天</w:t>
      </w:r>
    </w:p>
    <w:p w:rsidR="00964195" w:rsidRPr="00526F66" w:rsidRDefault="00964195" w:rsidP="00526F66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 w:hint="eastAsia"/>
          <w:sz w:val="24"/>
          <w:szCs w:val="24"/>
          <w:lang w:eastAsia="zh-CN"/>
        </w:rPr>
        <w:t>产品图：</w:t>
      </w:r>
    </w:p>
    <w:p w:rsidR="000B5767" w:rsidRPr="00A60BC8" w:rsidRDefault="00AD6328" w:rsidP="00825E28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760720" cy="5760720"/>
            <wp:effectExtent l="19050" t="0" r="0" b="0"/>
            <wp:docPr id="4" name="图片 1" descr="开心果包装机 普雅濮阳鸟食包装机 独立切刀颗粒自动包装机 -搜了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开心果包装机 普雅濮阳鸟食包装机 独立切刀颗粒自动包装机 -搜了网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67" w:rsidRPr="00A60BC8" w:rsidRDefault="00D15317" w:rsidP="00A60BC8">
      <w:pPr>
        <w:spacing w:after="40"/>
        <w:rPr>
          <w:rFonts w:ascii="宋体" w:eastAsia="宋体" w:hAnsi="宋体"/>
          <w:sz w:val="24"/>
          <w:szCs w:val="24"/>
        </w:rPr>
      </w:pPr>
      <w:r w:rsidRPr="00A8154F">
        <w:rPr>
          <w:rFonts w:ascii="宋体" w:eastAsia="宋体" w:hAnsi="宋体"/>
          <w:color w:val="17365D" w:themeColor="text2" w:themeShade="BF"/>
          <w:sz w:val="28"/>
          <w:szCs w:val="28"/>
        </w:rPr>
        <w:t xml:space="preserve">3. </w:t>
      </w:r>
      <w:proofErr w:type="spellStart"/>
      <w:r w:rsidRPr="00A8154F">
        <w:rPr>
          <w:rFonts w:ascii="宋体" w:eastAsia="宋体" w:hAnsi="宋体"/>
          <w:color w:val="17365D" w:themeColor="text2" w:themeShade="BF"/>
          <w:sz w:val="28"/>
          <w:szCs w:val="28"/>
        </w:rPr>
        <w:t>合肥美亚光电技术股份有限公司</w:t>
      </w:r>
      <w:proofErr w:type="spellEnd"/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企业真实性：</w:t>
      </w:r>
      <w:r w:rsidRPr="00526F66">
        <w:rPr>
          <w:rFonts w:ascii="宋体" w:eastAsia="宋体" w:hAnsi="宋体"/>
          <w:sz w:val="24"/>
          <w:szCs w:val="24"/>
        </w:rPr>
        <w:t>2000年3月3日成立，法定代表人田明，在营企业，注册资本88,222.89万元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参保人数</w:t>
      </w:r>
      <w:r w:rsidR="004E25C2" w:rsidRPr="00526F66">
        <w:rPr>
          <w:rFonts w:ascii="宋体" w:eastAsia="宋体" w:hAnsi="宋体"/>
          <w:sz w:val="24"/>
          <w:szCs w:val="24"/>
        </w:rPr>
        <w:t>：</w:t>
      </w:r>
      <w:r w:rsidRPr="00526F66">
        <w:rPr>
          <w:rFonts w:ascii="宋体" w:eastAsia="宋体" w:hAnsi="宋体"/>
          <w:sz w:val="24"/>
          <w:szCs w:val="24"/>
        </w:rPr>
        <w:t>898人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注册地址</w:t>
      </w:r>
      <w:r w:rsidRPr="00526F66">
        <w:rPr>
          <w:rFonts w:ascii="宋体" w:eastAsia="宋体" w:hAnsi="宋体"/>
          <w:sz w:val="24"/>
          <w:szCs w:val="24"/>
        </w:rPr>
        <w:t>：安徽省合肥市高新区望江西路668号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厂房面积</w:t>
      </w:r>
      <w:r w:rsidRPr="00526F66">
        <w:rPr>
          <w:rFonts w:ascii="宋体" w:eastAsia="宋体" w:hAnsi="宋体"/>
          <w:sz w:val="24"/>
          <w:szCs w:val="24"/>
        </w:rPr>
        <w:t>：厂区占地130000㎡，生产研发建筑面积95000㎡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联系方式</w:t>
      </w:r>
      <w:r w:rsidRPr="00526F66">
        <w:rPr>
          <w:rFonts w:ascii="宋体" w:eastAsia="宋体" w:hAnsi="宋体"/>
          <w:sz w:val="24"/>
          <w:szCs w:val="24"/>
        </w:rPr>
        <w:t>：联系电话0551-65306895；邮箱mkt@meyerop.com；官网https://www.meyerop.com/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526F66">
        <w:rPr>
          <w:rFonts w:ascii="宋体" w:eastAsia="宋体" w:hAnsi="宋体"/>
          <w:b/>
          <w:sz w:val="24"/>
          <w:szCs w:val="24"/>
        </w:rPr>
        <w:lastRenderedPageBreak/>
        <w:t>产品参数</w:t>
      </w:r>
      <w:r w:rsidRPr="00526F66">
        <w:rPr>
          <w:rFonts w:ascii="宋体" w:eastAsia="宋体" w:hAnsi="宋体"/>
          <w:sz w:val="24"/>
          <w:szCs w:val="24"/>
        </w:rPr>
        <w:t>：处理开心果仁</w:t>
      </w:r>
      <w:proofErr w:type="spellEnd"/>
      <w:r w:rsidRPr="00526F66">
        <w:rPr>
          <w:rFonts w:ascii="宋体" w:eastAsia="宋体" w:hAnsi="宋体"/>
          <w:sz w:val="24"/>
          <w:szCs w:val="24"/>
        </w:rPr>
        <w:t xml:space="preserve"> 1.5–4t/h；分选精度壳仁分离率≥99.9%，最小识别精度 0.01mm²；可精准剔除霉变、异色、破损、空壳、异物；高清CCD传感器模组、自研高频电磁阀；食品级PU输送履带、全密封防尘机箱、独立散热系统；不锈钢机架拉丝处理；可配套前置脱壳、烘干、输送等整线模块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海关编码</w:t>
      </w:r>
      <w:r w:rsidRPr="00526F66">
        <w:rPr>
          <w:rFonts w:ascii="宋体" w:eastAsia="宋体" w:hAnsi="宋体"/>
          <w:sz w:val="24"/>
          <w:szCs w:val="24"/>
        </w:rPr>
        <w:t>：84386000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出口地区</w:t>
      </w:r>
      <w:r w:rsidRPr="00526F66">
        <w:rPr>
          <w:rFonts w:ascii="宋体" w:eastAsia="宋体" w:hAnsi="宋体"/>
          <w:sz w:val="24"/>
          <w:szCs w:val="24"/>
        </w:rPr>
        <w:t>：欧美、澳洲、东南亚、中东等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贸易方式</w:t>
      </w:r>
      <w:r w:rsidRPr="00526F66">
        <w:rPr>
          <w:rFonts w:ascii="宋体" w:eastAsia="宋体" w:hAnsi="宋体"/>
          <w:sz w:val="24"/>
          <w:szCs w:val="24"/>
        </w:rPr>
        <w:t>：FOB上海/宁波、CIF目的港、EXW；支持T/T、L/C、D/P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产品出口价格</w:t>
      </w:r>
      <w:r w:rsidRPr="00526F66">
        <w:rPr>
          <w:rFonts w:ascii="宋体" w:eastAsia="宋体" w:hAnsi="宋体"/>
          <w:sz w:val="24"/>
          <w:szCs w:val="24"/>
        </w:rPr>
        <w:t>：FOB 62000–135000 美金/套（依通道数量与整线配置浮动）</w:t>
      </w:r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26F66">
        <w:rPr>
          <w:rFonts w:ascii="宋体" w:eastAsia="宋体" w:hAnsi="宋体"/>
          <w:b/>
          <w:sz w:val="24"/>
          <w:szCs w:val="24"/>
        </w:rPr>
        <w:t>生产周期</w:t>
      </w:r>
      <w:r w:rsidRPr="00526F66">
        <w:rPr>
          <w:rFonts w:ascii="宋体" w:eastAsia="宋体" w:hAnsi="宋体"/>
          <w:sz w:val="24"/>
          <w:szCs w:val="24"/>
        </w:rPr>
        <w:t>：标准色选设备10–15天；完整配套整线25–30天</w:t>
      </w:r>
    </w:p>
    <w:p w:rsidR="004E25C2" w:rsidRPr="00526F66" w:rsidRDefault="004E25C2" w:rsidP="00526F66">
      <w:pPr>
        <w:pStyle w:val="aa"/>
        <w:numPr>
          <w:ilvl w:val="0"/>
          <w:numId w:val="12"/>
        </w:numPr>
        <w:spacing w:after="40"/>
        <w:rPr>
          <w:rFonts w:eastAsia="宋体"/>
          <w:lang w:eastAsia="zh-CN"/>
        </w:rPr>
      </w:pPr>
      <w:r w:rsidRPr="00526F66">
        <w:rPr>
          <w:rFonts w:ascii="宋体" w:eastAsia="宋体" w:hAnsi="宋体" w:hint="eastAsia"/>
          <w:b/>
          <w:sz w:val="24"/>
          <w:szCs w:val="24"/>
        </w:rPr>
        <w:t>认证资质</w:t>
      </w:r>
      <w:r w:rsidRPr="00526F66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526F66">
        <w:rPr>
          <w:rFonts w:ascii="宋体" w:eastAsia="宋体" w:hAnsi="宋体"/>
          <w:sz w:val="24"/>
          <w:szCs w:val="24"/>
        </w:rPr>
        <w:t xml:space="preserve">ISO9001、ISO14001、ISO45001、ISO13485、GB/T29490、CE </w:t>
      </w:r>
      <w:proofErr w:type="spellStart"/>
      <w:r w:rsidRPr="00526F66">
        <w:rPr>
          <w:rFonts w:ascii="宋体" w:eastAsia="宋体" w:hAnsi="宋体" w:hint="eastAsia"/>
          <w:sz w:val="24"/>
          <w:szCs w:val="24"/>
        </w:rPr>
        <w:t>认证</w:t>
      </w:r>
      <w:proofErr w:type="spellEnd"/>
    </w:p>
    <w:p w:rsidR="000B5767" w:rsidRPr="00526F66" w:rsidRDefault="00D15317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26F66">
        <w:rPr>
          <w:rFonts w:ascii="宋体" w:eastAsia="宋体" w:hAnsi="宋体"/>
          <w:b/>
          <w:sz w:val="24"/>
          <w:szCs w:val="24"/>
        </w:rPr>
        <w:t>海关海运物流周期（上海/宁波港起运）：</w:t>
      </w:r>
      <w:r w:rsidRPr="00526F66">
        <w:rPr>
          <w:rFonts w:ascii="宋体" w:eastAsia="宋体" w:hAnsi="宋体"/>
          <w:sz w:val="24"/>
          <w:szCs w:val="24"/>
        </w:rPr>
        <w:t>东南亚7–15天；中东18–25天；欧美西海岸25–35天；澳洲20–30天</w:t>
      </w:r>
    </w:p>
    <w:p w:rsidR="000B5767" w:rsidRPr="00526F66" w:rsidRDefault="004E25C2" w:rsidP="00526F66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526F66">
        <w:rPr>
          <w:rFonts w:ascii="宋体" w:eastAsia="宋体" w:hAnsi="宋体"/>
          <w:b/>
          <w:sz w:val="24"/>
          <w:szCs w:val="24"/>
        </w:rPr>
        <w:t>产品图</w:t>
      </w:r>
      <w:proofErr w:type="spellEnd"/>
      <w:r w:rsidRPr="00526F66">
        <w:rPr>
          <w:rFonts w:ascii="宋体" w:eastAsia="宋体" w:hAnsi="宋体"/>
          <w:sz w:val="24"/>
          <w:szCs w:val="24"/>
        </w:rPr>
        <w:t>：</w:t>
      </w:r>
    </w:p>
    <w:p w:rsidR="004E25C2" w:rsidRDefault="004E25C2" w:rsidP="004E25C2">
      <w:pPr>
        <w:spacing w:after="40"/>
        <w:ind w:firstLineChars="200" w:firstLine="48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  <w:lang w:eastAsia="zh-CN"/>
        </w:rPr>
        <w:drawing>
          <wp:inline distT="0" distB="0" distL="0" distR="0">
            <wp:extent cx="5504765" cy="1181100"/>
            <wp:effectExtent l="19050" t="0" r="6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84" cy="118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67" w:rsidRPr="00825E28" w:rsidRDefault="00D15317" w:rsidP="00825E28">
      <w:pPr>
        <w:rPr>
          <w:rFonts w:ascii="宋体" w:eastAsia="宋体" w:hAnsi="宋体"/>
          <w:color w:val="17365D" w:themeColor="text2" w:themeShade="BF"/>
          <w:sz w:val="28"/>
          <w:szCs w:val="28"/>
        </w:rPr>
      </w:pPr>
      <w:r w:rsidRPr="00825E28">
        <w:rPr>
          <w:rFonts w:ascii="宋体" w:eastAsia="宋体" w:hAnsi="宋体"/>
          <w:color w:val="17365D" w:themeColor="text2" w:themeShade="BF"/>
          <w:sz w:val="28"/>
          <w:szCs w:val="28"/>
        </w:rPr>
        <w:t>4. 伊诺机械（大连）有限公司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企业真实性</w:t>
      </w:r>
      <w:r w:rsidRPr="00825E28">
        <w:rPr>
          <w:rFonts w:ascii="宋体" w:eastAsia="宋体" w:hAnsi="宋体"/>
          <w:sz w:val="24"/>
          <w:szCs w:val="24"/>
        </w:rPr>
        <w:t>：2019年4月12日成立，法定代表人于永军，在营企业，注册资本100万元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经营状态</w:t>
      </w:r>
      <w:r w:rsidRPr="00825E28">
        <w:rPr>
          <w:rFonts w:ascii="宋体" w:eastAsia="宋体" w:hAnsi="宋体"/>
          <w:sz w:val="24"/>
          <w:szCs w:val="24"/>
        </w:rPr>
        <w:t>：在营（2026存续）、北方油料坚果脱壳设备专精企业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/>
          <w:b/>
          <w:sz w:val="24"/>
          <w:szCs w:val="24"/>
        </w:rPr>
        <w:t>参保人数</w:t>
      </w:r>
      <w:r w:rsidRPr="00825E28">
        <w:rPr>
          <w:rFonts w:ascii="宋体" w:eastAsia="宋体" w:hAnsi="宋体"/>
          <w:sz w:val="24"/>
          <w:szCs w:val="24"/>
        </w:rPr>
        <w:t>：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5人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注册地址</w:t>
      </w:r>
      <w:r w:rsidRPr="00825E28">
        <w:rPr>
          <w:rFonts w:ascii="宋体" w:eastAsia="宋体" w:hAnsi="宋体"/>
          <w:sz w:val="24"/>
          <w:szCs w:val="24"/>
        </w:rPr>
        <w:t>：辽宁省大连市庄河市昌盛街道疏港路383-9号1层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厂房面积</w:t>
      </w:r>
      <w:r w:rsidRPr="00825E28">
        <w:rPr>
          <w:rFonts w:ascii="宋体" w:eastAsia="宋体" w:hAnsi="宋体"/>
          <w:sz w:val="24"/>
          <w:szCs w:val="24"/>
        </w:rPr>
        <w:t>：生产车间建筑面积约9000㎡，配备现代化生产设备和研发中心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注册资本</w:t>
      </w:r>
      <w:r w:rsidRPr="00825E28">
        <w:rPr>
          <w:rFonts w:ascii="宋体" w:eastAsia="宋体" w:hAnsi="宋体"/>
          <w:sz w:val="24"/>
          <w:szCs w:val="24"/>
        </w:rPr>
        <w:t>：100万元人民币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联系方式</w:t>
      </w:r>
      <w:r w:rsidRPr="00825E28">
        <w:rPr>
          <w:rFonts w:ascii="宋体" w:eastAsia="宋体" w:hAnsi="宋体"/>
          <w:sz w:val="24"/>
          <w:szCs w:val="24"/>
        </w:rPr>
        <w:t>：联系电话0411-39185298；官网http://www.tuokeji.com/；邮箱2016939693@qq.com</w:t>
      </w:r>
    </w:p>
    <w:p w:rsidR="000B5767" w:rsidRPr="00825E28" w:rsidRDefault="00D15317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产品参数</w:t>
      </w:r>
      <w:r w:rsidRPr="00825E28">
        <w:rPr>
          <w:rFonts w:ascii="宋体" w:eastAsia="宋体" w:hAnsi="宋体"/>
          <w:sz w:val="24"/>
          <w:szCs w:val="24"/>
        </w:rPr>
        <w:t>：标准产能带壳开心果500–700kg/h；脱净率≥98.5%，仁中含壳≤0.4%，整仁率≥93%；集成脱壳、风选、分级、回料二次脱壳功能；设备核心接触部件SUS304不锈钢，符合食品级标准；PLC触摸屏控制，变频调速；可选配烘干、清洗、金属检测等模块</w:t>
      </w:r>
    </w:p>
    <w:p w:rsidR="000B5767" w:rsidRPr="00825E28" w:rsidRDefault="00D15317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海关出口品名</w:t>
      </w:r>
      <w:r w:rsidRPr="00825E28">
        <w:rPr>
          <w:rFonts w:ascii="宋体" w:eastAsia="宋体" w:hAnsi="宋体"/>
          <w:sz w:val="24"/>
          <w:szCs w:val="24"/>
        </w:rPr>
        <w:t>：开心果脱壳壳仁分离成套机组</w:t>
      </w:r>
    </w:p>
    <w:p w:rsidR="000B5767" w:rsidRPr="00825E28" w:rsidRDefault="00D15317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海关编码</w:t>
      </w:r>
      <w:r w:rsidRPr="00825E28">
        <w:rPr>
          <w:rFonts w:ascii="宋体" w:eastAsia="宋体" w:hAnsi="宋体"/>
          <w:sz w:val="24"/>
          <w:szCs w:val="24"/>
        </w:rPr>
        <w:t>：8437109000（种子清理类）/ 84386000（坚果加工类，依申报口径）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825E28">
        <w:rPr>
          <w:rFonts w:ascii="宋体" w:eastAsia="宋体" w:hAnsi="宋体"/>
          <w:b/>
          <w:sz w:val="24"/>
          <w:szCs w:val="24"/>
        </w:rPr>
        <w:t>出口地区</w:t>
      </w:r>
      <w:r w:rsidRPr="00825E28">
        <w:rPr>
          <w:rFonts w:ascii="宋体" w:eastAsia="宋体" w:hAnsi="宋体"/>
          <w:sz w:val="24"/>
          <w:szCs w:val="24"/>
        </w:rPr>
        <w:t>：欧盟各国、俄罗斯、东南亚、澳大利亚等</w:t>
      </w:r>
      <w:proofErr w:type="spellEnd"/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贸易方式</w:t>
      </w:r>
      <w:r w:rsidRPr="00825E28">
        <w:rPr>
          <w:rFonts w:ascii="宋体" w:eastAsia="宋体" w:hAnsi="宋体"/>
          <w:sz w:val="24"/>
          <w:szCs w:val="24"/>
        </w:rPr>
        <w:t>：FOB大连、CIF目的港、EXW工厂；支持T/T、即期信用证L/C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/>
          <w:b/>
          <w:sz w:val="24"/>
          <w:szCs w:val="24"/>
        </w:rPr>
        <w:t>生产周期</w:t>
      </w:r>
      <w:r w:rsidRPr="00825E28">
        <w:rPr>
          <w:rFonts w:ascii="宋体" w:eastAsia="宋体" w:hAnsi="宋体"/>
          <w:sz w:val="24"/>
          <w:szCs w:val="24"/>
        </w:rPr>
        <w:t>：标准机型18–22天；定制化方案25–30天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认证资质</w:t>
      </w:r>
      <w:r w:rsidRPr="00825E28">
        <w:rPr>
          <w:rFonts w:ascii="宋体" w:eastAsia="宋体" w:hAnsi="宋体"/>
          <w:sz w:val="24"/>
          <w:szCs w:val="24"/>
        </w:rPr>
        <w:t>：ISO9001、CE、UKCA、实用新型专利、进出口经营权</w:t>
      </w:r>
    </w:p>
    <w:p w:rsidR="004E25C2" w:rsidRPr="00825E28" w:rsidRDefault="004E25C2" w:rsidP="00825E28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/>
          <w:b/>
          <w:sz w:val="24"/>
          <w:szCs w:val="24"/>
        </w:rPr>
        <w:lastRenderedPageBreak/>
        <w:t>海关海运物流周期（大连港起运）：</w:t>
      </w:r>
      <w:r w:rsidRPr="00825E28">
        <w:rPr>
          <w:rFonts w:ascii="宋体" w:eastAsia="宋体" w:hAnsi="宋体"/>
          <w:sz w:val="24"/>
          <w:szCs w:val="24"/>
        </w:rPr>
        <w:t>欧洲30–38天；东南亚25–32天；澳洲28–36天；俄罗斯陆运15–22天</w:t>
      </w:r>
    </w:p>
    <w:p w:rsidR="000B5767" w:rsidRPr="00A60BC8" w:rsidRDefault="0085433F" w:rsidP="00825E28">
      <w:pPr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760720" cy="5760720"/>
            <wp:effectExtent l="19050" t="0" r="0" b="0"/>
            <wp:docPr id="5" name="图片 4" descr="GY-ZYCF-2-大型食堂果蔬加工需要的设备-江西赣云食品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Y-ZYCF-2-大型食堂果蔬加工需要的设备-江西赣云食品机械有限公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767" w:rsidRPr="00212EAD" w:rsidRDefault="00D15317" w:rsidP="00A60BC8">
      <w:pPr>
        <w:spacing w:after="40"/>
        <w:rPr>
          <w:rFonts w:ascii="宋体" w:eastAsia="宋体" w:hAnsi="宋体"/>
          <w:color w:val="17365D" w:themeColor="text2" w:themeShade="BF"/>
          <w:sz w:val="28"/>
          <w:szCs w:val="28"/>
        </w:rPr>
      </w:pPr>
      <w:r w:rsidRPr="00212EAD">
        <w:rPr>
          <w:rFonts w:ascii="宋体" w:eastAsia="宋体" w:hAnsi="宋体"/>
          <w:color w:val="17365D" w:themeColor="text2" w:themeShade="BF"/>
          <w:sz w:val="28"/>
          <w:szCs w:val="28"/>
        </w:rPr>
        <w:t xml:space="preserve">5. </w:t>
      </w:r>
      <w:proofErr w:type="spellStart"/>
      <w:r w:rsidRPr="00212EAD">
        <w:rPr>
          <w:rFonts w:ascii="宋体" w:eastAsia="宋体" w:hAnsi="宋体"/>
          <w:color w:val="17365D" w:themeColor="text2" w:themeShade="BF"/>
          <w:sz w:val="28"/>
          <w:szCs w:val="28"/>
        </w:rPr>
        <w:t>烟台茂源食品机械制造有限公司</w:t>
      </w:r>
      <w:proofErr w:type="spellEnd"/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/>
          <w:b/>
          <w:sz w:val="24"/>
          <w:szCs w:val="24"/>
        </w:rPr>
        <w:t>企业真实性：</w:t>
      </w:r>
      <w:r w:rsidRPr="00825E28">
        <w:rPr>
          <w:rFonts w:ascii="宋体" w:eastAsia="宋体" w:hAnsi="宋体"/>
          <w:sz w:val="24"/>
          <w:szCs w:val="24"/>
        </w:rPr>
        <w:t>1995</w:t>
      </w:r>
      <w:r w:rsidRPr="00825E28">
        <w:rPr>
          <w:rFonts w:ascii="宋体" w:eastAsia="宋体" w:hAnsi="宋体" w:hint="eastAsia"/>
          <w:sz w:val="24"/>
          <w:szCs w:val="24"/>
        </w:rPr>
        <w:t>年成立，法定代表人姜笃华，在营企业</w:t>
      </w:r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参保人数</w:t>
      </w:r>
      <w:r w:rsidRPr="00825E28">
        <w:rPr>
          <w:rFonts w:ascii="宋体" w:eastAsia="宋体" w:hAnsi="宋体"/>
          <w:sz w:val="24"/>
          <w:szCs w:val="24"/>
        </w:rPr>
        <w:t>：86人</w:t>
      </w:r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注册地址</w:t>
      </w:r>
      <w:r w:rsidRPr="00825E28">
        <w:rPr>
          <w:rFonts w:ascii="宋体" w:eastAsia="宋体" w:hAnsi="宋体"/>
          <w:sz w:val="24"/>
          <w:szCs w:val="24"/>
        </w:rPr>
        <w:t>：</w:t>
      </w:r>
      <w:r w:rsidRPr="00825E28">
        <w:rPr>
          <w:rFonts w:ascii="宋体" w:eastAsia="宋体" w:hAnsi="宋体" w:hint="eastAsia"/>
          <w:sz w:val="24"/>
          <w:szCs w:val="24"/>
        </w:rPr>
        <w:t>山东省烟台市福山区经济开发区吉林路</w:t>
      </w:r>
      <w:r w:rsidRPr="00825E28">
        <w:rPr>
          <w:rFonts w:ascii="宋体" w:eastAsia="宋体" w:hAnsi="宋体"/>
          <w:sz w:val="24"/>
          <w:szCs w:val="24"/>
        </w:rPr>
        <w:t>25</w:t>
      </w:r>
      <w:r w:rsidRPr="00825E28">
        <w:rPr>
          <w:rFonts w:ascii="宋体" w:eastAsia="宋体" w:hAnsi="宋体" w:hint="eastAsia"/>
          <w:sz w:val="24"/>
          <w:szCs w:val="24"/>
        </w:rPr>
        <w:t>号</w:t>
      </w:r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厂房面积</w:t>
      </w:r>
      <w:r w:rsidRPr="00825E28">
        <w:rPr>
          <w:rFonts w:ascii="宋体" w:eastAsia="宋体" w:hAnsi="宋体"/>
          <w:sz w:val="24"/>
          <w:szCs w:val="24"/>
        </w:rPr>
        <w:t>：厂区占地15000㎡，生产车间9000㎡</w:t>
      </w:r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 w:hint="eastAsia"/>
          <w:b/>
          <w:sz w:val="24"/>
          <w:szCs w:val="24"/>
        </w:rPr>
        <w:t>联系方式</w:t>
      </w:r>
      <w:r w:rsidRPr="00825E28">
        <w:rPr>
          <w:rFonts w:ascii="宋体" w:eastAsia="宋体" w:hAnsi="宋体" w:hint="eastAsia"/>
          <w:sz w:val="24"/>
          <w:szCs w:val="24"/>
        </w:rPr>
        <w:t>：电话</w:t>
      </w:r>
      <w:r w:rsidRPr="00825E28">
        <w:rPr>
          <w:rFonts w:ascii="宋体" w:eastAsia="宋体" w:hAnsi="宋体"/>
          <w:sz w:val="24"/>
          <w:szCs w:val="24"/>
        </w:rPr>
        <w:t>18053501395</w:t>
      </w:r>
      <w:r w:rsidRPr="00825E28">
        <w:rPr>
          <w:rFonts w:ascii="宋体" w:eastAsia="宋体" w:hAnsi="宋体" w:hint="eastAsia"/>
          <w:sz w:val="24"/>
          <w:szCs w:val="24"/>
        </w:rPr>
        <w:t>；邮箱</w:t>
      </w:r>
      <w:r w:rsidRPr="00825E28">
        <w:rPr>
          <w:rFonts w:ascii="宋体" w:eastAsia="宋体" w:hAnsi="宋体"/>
          <w:sz w:val="24"/>
          <w:szCs w:val="24"/>
        </w:rPr>
        <w:t>myspjx@163.com</w:t>
      </w:r>
      <w:r w:rsidRPr="00825E28">
        <w:rPr>
          <w:rFonts w:ascii="宋体" w:eastAsia="宋体" w:hAnsi="宋体" w:hint="eastAsia"/>
          <w:sz w:val="24"/>
          <w:szCs w:val="24"/>
        </w:rPr>
        <w:t>；官网：</w:t>
      </w:r>
      <w:r w:rsidRPr="00825E28">
        <w:rPr>
          <w:rFonts w:ascii="宋体" w:eastAsia="宋体" w:hAnsi="宋体"/>
          <w:sz w:val="24"/>
          <w:szCs w:val="24"/>
        </w:rPr>
        <w:t>http://www.m-yyz.com/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年产值</w:t>
      </w:r>
      <w:r w:rsidRPr="00825E28">
        <w:rPr>
          <w:rFonts w:ascii="宋体" w:eastAsia="宋体" w:hAnsi="宋体"/>
          <w:sz w:val="24"/>
          <w:szCs w:val="24"/>
        </w:rPr>
        <w:t>：6200万元人民币，出口占比30%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产品参数</w:t>
      </w:r>
      <w:r w:rsidRPr="00825E28">
        <w:rPr>
          <w:rFonts w:ascii="宋体" w:eastAsia="宋体" w:hAnsi="宋体"/>
          <w:sz w:val="24"/>
          <w:szCs w:val="24"/>
        </w:rPr>
        <w:t>：标准产能80–600kg/h（可按需定制）；加热方式支持电/燃气双选，温控0–300℃可调；一体化工序覆盖：烘烤→脱皮→裹粉→油炸→脱油→调味→冷却；适配盐焗开心果、油炸开心果、奶味开心果等多种工艺；整机SUS304不锈钢，食品级标准；PLC触摸屏控制，可编程工艺配方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lastRenderedPageBreak/>
        <w:t>海关编码</w:t>
      </w:r>
      <w:r w:rsidRPr="00825E28">
        <w:rPr>
          <w:rFonts w:ascii="宋体" w:eastAsia="宋体" w:hAnsi="宋体"/>
          <w:sz w:val="24"/>
          <w:szCs w:val="24"/>
        </w:rPr>
        <w:t>：84386000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出口地区</w:t>
      </w:r>
      <w:r w:rsidRPr="00825E28">
        <w:rPr>
          <w:rFonts w:ascii="宋体" w:eastAsia="宋体" w:hAnsi="宋体"/>
          <w:sz w:val="24"/>
          <w:szCs w:val="24"/>
        </w:rPr>
        <w:t>：中东、东南亚、北非、澳洲、南美26国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贸易方式</w:t>
      </w:r>
      <w:r w:rsidRPr="00825E28">
        <w:rPr>
          <w:rFonts w:ascii="宋体" w:eastAsia="宋体" w:hAnsi="宋体"/>
          <w:sz w:val="24"/>
          <w:szCs w:val="24"/>
        </w:rPr>
        <w:t>：FOB烟台/青岛港，T/T、L/C均可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产品出口价格</w:t>
      </w:r>
      <w:r w:rsidRPr="00825E28">
        <w:rPr>
          <w:rFonts w:ascii="宋体" w:eastAsia="宋体" w:hAnsi="宋体"/>
          <w:sz w:val="24"/>
          <w:szCs w:val="24"/>
        </w:rPr>
        <w:t>：FOB 25000–52000 美金/套（依产能与工艺配置浮动）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做工质量细节</w:t>
      </w:r>
      <w:r w:rsidRPr="00825E28">
        <w:rPr>
          <w:rFonts w:ascii="宋体" w:eastAsia="宋体" w:hAnsi="宋体"/>
          <w:sz w:val="24"/>
          <w:szCs w:val="24"/>
        </w:rPr>
        <w:t>：工厂照片/视频/产品做工细节图：待工厂提供（含工厂外观、车间实景、产品做工细节图片及生产线运行视频，请联系厂家索取）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/>
          <w:b/>
          <w:sz w:val="24"/>
          <w:szCs w:val="24"/>
        </w:rPr>
        <w:t>生产周期</w:t>
      </w:r>
      <w:r w:rsidRPr="00825E28">
        <w:rPr>
          <w:rFonts w:ascii="宋体" w:eastAsia="宋体" w:hAnsi="宋体"/>
          <w:sz w:val="24"/>
          <w:szCs w:val="24"/>
        </w:rPr>
        <w:t>：标准烘烤脱皮线30–40天；定制大产能裹衣油炸线50–75天</w:t>
      </w:r>
    </w:p>
    <w:p w:rsidR="00212EAD" w:rsidRPr="00825E28" w:rsidRDefault="00212EAD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825E28">
        <w:rPr>
          <w:rFonts w:ascii="宋体" w:eastAsia="宋体" w:hAnsi="宋体" w:hint="eastAsia"/>
          <w:b/>
          <w:sz w:val="24"/>
          <w:szCs w:val="24"/>
        </w:rPr>
        <w:t>认证资质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：</w:t>
      </w:r>
      <w:r w:rsidRPr="00825E28">
        <w:rPr>
          <w:rFonts w:ascii="宋体" w:eastAsia="宋体" w:hAnsi="宋体"/>
          <w:sz w:val="24"/>
          <w:szCs w:val="24"/>
          <w:lang w:eastAsia="zh-CN"/>
        </w:rPr>
        <w:t>ISO9001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825E28">
        <w:rPr>
          <w:rFonts w:ascii="宋体" w:eastAsia="宋体" w:hAnsi="宋体"/>
          <w:sz w:val="24"/>
          <w:szCs w:val="24"/>
          <w:lang w:eastAsia="zh-CN"/>
        </w:rPr>
        <w:t>CE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825E28">
        <w:rPr>
          <w:rFonts w:ascii="宋体" w:eastAsia="宋体" w:hAnsi="宋体"/>
          <w:sz w:val="24"/>
          <w:szCs w:val="24"/>
          <w:lang w:eastAsia="zh-CN"/>
        </w:rPr>
        <w:t>SGS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、</w:t>
      </w:r>
      <w:r w:rsidRPr="00825E28">
        <w:rPr>
          <w:rFonts w:ascii="宋体" w:eastAsia="宋体" w:hAnsi="宋体"/>
          <w:sz w:val="24"/>
          <w:szCs w:val="24"/>
          <w:lang w:eastAsia="zh-CN"/>
        </w:rPr>
        <w:t xml:space="preserve">BV </w:t>
      </w:r>
      <w:r w:rsidRPr="00825E28">
        <w:rPr>
          <w:rFonts w:ascii="宋体" w:eastAsia="宋体" w:hAnsi="宋体" w:hint="eastAsia"/>
          <w:sz w:val="24"/>
          <w:szCs w:val="24"/>
          <w:lang w:eastAsia="zh-CN"/>
        </w:rPr>
        <w:t>第三方检测、进出口经营权、多项实用新型专利、高新技术企业</w:t>
      </w:r>
    </w:p>
    <w:p w:rsidR="000B5767" w:rsidRPr="00825E28" w:rsidRDefault="00D15317" w:rsidP="00825E2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825E28">
        <w:rPr>
          <w:rFonts w:ascii="宋体" w:eastAsia="宋体" w:hAnsi="宋体"/>
          <w:b/>
          <w:sz w:val="24"/>
          <w:szCs w:val="24"/>
        </w:rPr>
        <w:t>海运物流周期（青岛港出发）：</w:t>
      </w:r>
      <w:r w:rsidRPr="00825E28">
        <w:rPr>
          <w:rFonts w:ascii="宋体" w:eastAsia="宋体" w:hAnsi="宋体"/>
          <w:sz w:val="24"/>
          <w:szCs w:val="24"/>
        </w:rPr>
        <w:t>东南亚8–13天；中东14–22天；澳洲22–30天；非洲25–40天</w:t>
      </w:r>
    </w:p>
    <w:p w:rsidR="00212EAD" w:rsidRPr="003A3E29" w:rsidRDefault="00212EAD" w:rsidP="003A3E29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825E28">
        <w:rPr>
          <w:rFonts w:ascii="宋体" w:eastAsia="宋体" w:hAnsi="宋体"/>
          <w:sz w:val="24"/>
          <w:szCs w:val="24"/>
        </w:rPr>
        <w:t>产品图</w:t>
      </w:r>
      <w:proofErr w:type="spellEnd"/>
      <w:r w:rsidRPr="00825E28">
        <w:rPr>
          <w:rFonts w:ascii="宋体" w:eastAsia="宋体" w:hAnsi="宋体"/>
          <w:sz w:val="24"/>
          <w:szCs w:val="24"/>
        </w:rPr>
        <w:t>：</w:t>
      </w:r>
      <w:r w:rsidR="003A3E29">
        <w:rPr>
          <w:noProof/>
          <w:lang w:eastAsia="zh-CN"/>
        </w:rPr>
        <w:drawing>
          <wp:inline distT="0" distB="0" distL="0" distR="0">
            <wp:extent cx="4054415" cy="2794959"/>
            <wp:effectExtent l="19050" t="0" r="3235" b="0"/>
            <wp:docPr id="6" name="图片 8" descr="https://www.haojile.com.cn/upload/default/20230302/f732ac2e18aca0e7b8a1690609f8e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haojile.com.cn/upload/default/20230302/f732ac2e18aca0e7b8a1690609f8e39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9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15" cy="2794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EAD" w:rsidRPr="003A3E29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037" w:rsidRDefault="00E52037" w:rsidP="00A60BC8">
      <w:pPr>
        <w:spacing w:after="0" w:line="240" w:lineRule="auto"/>
      </w:pPr>
      <w:r>
        <w:separator/>
      </w:r>
    </w:p>
  </w:endnote>
  <w:endnote w:type="continuationSeparator" w:id="0">
    <w:p w:rsidR="00E52037" w:rsidRDefault="00E52037" w:rsidP="00A6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037" w:rsidRDefault="00E52037" w:rsidP="00A60BC8">
      <w:pPr>
        <w:spacing w:after="0" w:line="240" w:lineRule="auto"/>
      </w:pPr>
      <w:r>
        <w:separator/>
      </w:r>
    </w:p>
  </w:footnote>
  <w:footnote w:type="continuationSeparator" w:id="0">
    <w:p w:rsidR="00E52037" w:rsidRDefault="00E52037" w:rsidP="00A60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CE070E1"/>
    <w:multiLevelType w:val="hybridMultilevel"/>
    <w:tmpl w:val="84262B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4B43464"/>
    <w:multiLevelType w:val="hybridMultilevel"/>
    <w:tmpl w:val="578CF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C214B62"/>
    <w:multiLevelType w:val="hybridMultilevel"/>
    <w:tmpl w:val="4552C3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7143AAE"/>
    <w:multiLevelType w:val="hybridMultilevel"/>
    <w:tmpl w:val="AF527B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A81182C"/>
    <w:multiLevelType w:val="hybridMultilevel"/>
    <w:tmpl w:val="29BC90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B5767"/>
    <w:rsid w:val="0015074B"/>
    <w:rsid w:val="00212EAD"/>
    <w:rsid w:val="00265B53"/>
    <w:rsid w:val="0029639D"/>
    <w:rsid w:val="002F0F9E"/>
    <w:rsid w:val="00326F90"/>
    <w:rsid w:val="003A3E29"/>
    <w:rsid w:val="004E25C2"/>
    <w:rsid w:val="004F7A99"/>
    <w:rsid w:val="00526F66"/>
    <w:rsid w:val="00825E28"/>
    <w:rsid w:val="0085433F"/>
    <w:rsid w:val="00964195"/>
    <w:rsid w:val="00A60BC8"/>
    <w:rsid w:val="00A8154F"/>
    <w:rsid w:val="00AA1D8D"/>
    <w:rsid w:val="00AB19E5"/>
    <w:rsid w:val="00AD6328"/>
    <w:rsid w:val="00B47730"/>
    <w:rsid w:val="00C272EC"/>
    <w:rsid w:val="00CB0664"/>
    <w:rsid w:val="00CB3891"/>
    <w:rsid w:val="00D15317"/>
    <w:rsid w:val="00DC6A41"/>
    <w:rsid w:val="00E52037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C272EC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C272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42F6E1-72FC-4BC8-893C-94AA52C1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7</cp:revision>
  <dcterms:created xsi:type="dcterms:W3CDTF">2026-07-17T03:00:00Z</dcterms:created>
  <dcterms:modified xsi:type="dcterms:W3CDTF">2026-07-18T07:41:00Z</dcterms:modified>
</cp:coreProperties>
</file>