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70" w:rsidRDefault="00E77670" w:rsidP="00E77670">
      <w:pPr>
        <w:widowControl/>
        <w:spacing w:after="0" w:line="449" w:lineRule="atLeast"/>
        <w:outlineLvl w:val="0"/>
        <w:rPr>
          <w:rFonts w:ascii="宋体" w:eastAsia="宋体" w:hAnsi="宋体" w:cs="Noto Sans CJK SC" w:hint="eastAsia"/>
          <w:b/>
          <w:color w:val="1F497D"/>
          <w:kern w:val="0"/>
          <w:sz w:val="44"/>
          <w:szCs w:val="44"/>
        </w:rPr>
      </w:pPr>
      <w:r w:rsidRPr="00585B92"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  <w:t>坚果加热器厂家采购对比调研报告</w:t>
      </w:r>
    </w:p>
    <w:p w:rsidR="00585B92" w:rsidRPr="00585B92" w:rsidRDefault="00585B92" w:rsidP="00E77670">
      <w:pPr>
        <w:widowControl/>
        <w:spacing w:after="0" w:line="449" w:lineRule="atLeast"/>
        <w:outlineLvl w:val="0"/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</w:pPr>
    </w:p>
    <w:p w:rsidR="00585B92" w:rsidRDefault="00585B92" w:rsidP="00585B92">
      <w:pPr>
        <w:rPr>
          <w:rFonts w:ascii="宋体" w:eastAsia="宋体" w:hAnsi="宋体"/>
          <w:sz w:val="24"/>
        </w:rPr>
      </w:pPr>
      <w:r w:rsidRPr="00DC7B8D">
        <w:rPr>
          <w:rFonts w:ascii="宋体" w:eastAsia="宋体" w:hAnsi="宋体"/>
          <w:sz w:val="24"/>
        </w:rPr>
        <w:t>本报告精选国内5家</w:t>
      </w:r>
      <w:r w:rsidRPr="00585B92">
        <w:rPr>
          <w:rStyle w:val="a9"/>
          <w:rFonts w:ascii="宋体" w:eastAsia="宋体" w:hAnsi="宋体" w:hint="eastAsia"/>
          <w:i w:val="0"/>
          <w:sz w:val="24"/>
        </w:rPr>
        <w:t>坚果</w:t>
      </w:r>
      <w:r w:rsidRPr="00585B92">
        <w:rPr>
          <w:rStyle w:val="a9"/>
          <w:rFonts w:ascii="宋体" w:eastAsia="宋体" w:hAnsi="宋体"/>
          <w:i w:val="0"/>
          <w:sz w:val="24"/>
        </w:rPr>
        <w:t>加热器</w:t>
      </w:r>
      <w:r>
        <w:rPr>
          <w:rFonts w:ascii="宋体" w:eastAsia="宋体" w:hAnsi="宋体"/>
          <w:sz w:val="24"/>
        </w:rPr>
        <w:t>设备制造商，均为工商注册在营企业，涵盖上市公司、高新技术企业</w:t>
      </w:r>
      <w:r w:rsidRPr="00DC7B8D">
        <w:rPr>
          <w:rFonts w:ascii="宋体" w:eastAsia="宋体" w:hAnsi="宋体"/>
          <w:sz w:val="24"/>
        </w:rPr>
        <w:t>及专业检测设备厂商，供采购参考。</w:t>
      </w:r>
    </w:p>
    <w:p w:rsidR="008D699C" w:rsidRPr="003F5E56" w:rsidRDefault="008D699C" w:rsidP="003F5E56">
      <w:pPr>
        <w:spacing w:before="200" w:after="120"/>
        <w:rPr>
          <w:rFonts w:hint="eastAsia"/>
          <w:b/>
          <w:color w:val="2F5496"/>
          <w:sz w:val="27"/>
        </w:rPr>
      </w:pPr>
    </w:p>
    <w:p w:rsidR="00E77670" w:rsidRPr="00E77670" w:rsidRDefault="00E77670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4612326" cy="3468519"/>
            <wp:effectExtent l="19050" t="0" r="0" b="0"/>
            <wp:docPr id="1" name="图片 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353" cy="3471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99C" w:rsidRPr="003F5E56" w:rsidRDefault="008D699C" w:rsidP="00E77670">
      <w:pPr>
        <w:spacing w:before="200" w:after="120"/>
        <w:rPr>
          <w:rFonts w:ascii="宋体" w:eastAsia="宋体" w:hAnsi="宋体"/>
          <w:b/>
          <w:color w:val="2F5496"/>
          <w:kern w:val="0"/>
          <w:sz w:val="28"/>
          <w:szCs w:val="28"/>
        </w:rPr>
      </w:pPr>
    </w:p>
    <w:p w:rsidR="00E77670" w:rsidRPr="003F5E56" w:rsidRDefault="00E77670" w:rsidP="00E77670">
      <w:pPr>
        <w:spacing w:before="200" w:after="120"/>
        <w:rPr>
          <w:rFonts w:ascii="宋体" w:eastAsia="宋体" w:hAnsi="宋体"/>
          <w:b/>
          <w:color w:val="2F5496"/>
          <w:kern w:val="0"/>
          <w:sz w:val="28"/>
          <w:szCs w:val="28"/>
        </w:rPr>
      </w:pPr>
      <w:r w:rsidRPr="003F5E56">
        <w:rPr>
          <w:rFonts w:ascii="宋体" w:eastAsia="宋体" w:hAnsi="宋体"/>
          <w:b/>
          <w:color w:val="2F5496"/>
          <w:kern w:val="0"/>
          <w:sz w:val="28"/>
          <w:szCs w:val="28"/>
        </w:rPr>
        <w:t xml:space="preserve">1. </w:t>
      </w:r>
      <w:r w:rsidRPr="003F5E56">
        <w:rPr>
          <w:rFonts w:ascii="宋体" w:eastAsia="宋体" w:hAnsi="宋体" w:cs="宋体" w:hint="eastAsia"/>
          <w:b/>
          <w:color w:val="2F5496"/>
          <w:kern w:val="0"/>
          <w:sz w:val="28"/>
          <w:szCs w:val="28"/>
        </w:rPr>
        <w:t>开封朗瑞机械有限公司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：2013年01月06日成立，法定代表人侯旭峰，存续（在营）企业，注册资本1000万元人民币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：参保人数160人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：河南省开封市顺河区汴东产业集聚区中兴路西段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：生产车间30000㎡，配套中试研发车间3000㎡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：0371-26665839；邮箱：kfsrtjx@163.com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：SRT-LX连续式坚果热风烘烤加热整线；产能500-3000kg/h可定制；天然气直燃双侧热风循环结构，加热温度室温-180</w:t>
      </w:r>
      <w:r w:rsidRPr="002045C5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可调，温控精度±1</w:t>
      </w:r>
      <w:r w:rsidRPr="002045C5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；PLC+HMI智能中控系统，支持多温区分段加热；物料接触部位全304不锈钢材质；可对接前端入味、后端冷却包装工序，适配花生、巴旦木、腰果、瓜子等全品类坚果；符合食品GMP标准与CE出口认证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lastRenderedPageBreak/>
        <w:t>海关编码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：8419810000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：北美、东南亚、中亚、中东、俄罗斯远东地区坚果加工厂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：支持FOB郑州、FOB青岛、CIF目的港、DDP门到门，结算T/T、即期信用证L/C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：FOB青岛720000–900000元/套（依产能、温区配置选配浮动）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：标准机型15天；定制多温区加长整线25–30天</w:t>
      </w:r>
    </w:p>
    <w:p w:rsidR="002045C5" w:rsidRPr="002045C5" w:rsidRDefault="002045C5" w:rsidP="002045C5">
      <w:pPr>
        <w:pStyle w:val="a4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：ISO9001、CE、食品GMP合规认证</w:t>
      </w:r>
    </w:p>
    <w:p w:rsidR="002045C5" w:rsidRDefault="002045C5" w:rsidP="002045C5">
      <w:pPr>
        <w:pStyle w:val="a4"/>
        <w:numPr>
          <w:ilvl w:val="0"/>
          <w:numId w:val="12"/>
        </w:numPr>
        <w:spacing w:after="0" w:line="449" w:lineRule="atLeast"/>
        <w:sectPr w:rsidR="002045C5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</w:t>
      </w:r>
      <w:r w:rsidRPr="002045C5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（</w:t>
      </w: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青岛港起运</w:t>
      </w:r>
      <w:r w:rsidRPr="002045C5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）：东南亚7–12天；中东22–30天；北美35–</w:t>
      </w:r>
      <w:r w:rsidRPr="003F5E56">
        <w:rPr>
          <w:rFonts w:ascii="宋体" w:eastAsia="宋体" w:hAnsi="宋体" w:cs="Arial"/>
          <w:color w:val="000000"/>
          <w:sz w:val="24"/>
          <w:shd w:val="clear" w:color="auto" w:fill="FFFFFF"/>
        </w:rPr>
        <w:t>45</w:t>
      </w:r>
      <w:r w:rsidRPr="002045C5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天；中亚陆运18–28天，国内装车报关3–5天</w:t>
      </w:r>
      <w:r w:rsidR="00920A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 w:rsidR="00E77670" w:rsidRPr="00E77670">
        <w:t xml:space="preserve"> </w:t>
      </w:r>
      <w:r w:rsidR="00E77670">
        <w:rPr>
          <w:noProof/>
          <w:lang w:eastAsia="zh-CN"/>
        </w:rPr>
        <w:drawing>
          <wp:inline distT="0" distB="0" distL="0" distR="0">
            <wp:extent cx="4263390" cy="2517775"/>
            <wp:effectExtent l="19050" t="0" r="3810" b="0"/>
            <wp:docPr id="21" name="图片 2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670" w:rsidRPr="003F5E56" w:rsidRDefault="00E77670" w:rsidP="003F5E56">
      <w:pPr>
        <w:spacing w:after="0" w:line="449" w:lineRule="atLeast"/>
        <w:rPr>
          <w:rFonts w:ascii="Arial" w:eastAsia="宋体" w:hAnsi="Arial" w:cs="Arial" w:hint="eastAsia"/>
          <w:color w:val="000000"/>
          <w:sz w:val="30"/>
          <w:szCs w:val="30"/>
        </w:rPr>
      </w:pPr>
    </w:p>
    <w:p w:rsidR="00E77670" w:rsidRPr="003F5E56" w:rsidRDefault="00E77670" w:rsidP="008D699C">
      <w:pPr>
        <w:spacing w:before="200" w:after="120"/>
        <w:rPr>
          <w:rFonts w:ascii="宋体" w:eastAsia="宋体" w:hAnsi="宋体"/>
          <w:b/>
          <w:color w:val="2F5496"/>
          <w:kern w:val="0"/>
          <w:sz w:val="28"/>
          <w:szCs w:val="28"/>
        </w:rPr>
      </w:pPr>
      <w:r w:rsidRPr="003F5E56">
        <w:rPr>
          <w:rFonts w:ascii="宋体" w:eastAsia="宋体" w:hAnsi="宋体"/>
          <w:b/>
          <w:color w:val="2F5496"/>
          <w:kern w:val="0"/>
          <w:sz w:val="28"/>
          <w:szCs w:val="28"/>
        </w:rPr>
        <w:t>2. 烟台茂源食品机械制造有限公司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：1995年03月29日成立，法定代表人姜笃华，在营企业，注册资本1000万元人民币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：参保人数86人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：山东省烟台市福山区经济开发区吉林路25号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：厂区占地8200㎡，生产车间建筑面积4600㎡，配套研发调试车间1200㎡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：13963863800；邮箱：myspjx@163.com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：MY-HK全自动坚果裹衣烘烤加热整线；整线产能300-1500kg/h可定制；天然气、电加热双模式热风循环结构；加热温度室温-200</w:t>
      </w:r>
      <w:r w:rsidRPr="002045C5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可调，温控精度±1</w:t>
      </w:r>
      <w:r w:rsidRPr="002045C5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；PLC+HMI智能中控系统，可实现多温区分段加热；集成自动上料、裹衣调味、连续烘烤、风冷冷却全工序；物料接触部位全304不锈钢材质；适配花生、巴旦木、腰果、夏威夷果等全品类坚果烘烤裹衣加工；符合食品GMP标准，具备多项实用新型专利与CE出口资质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：8419810000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：欧美、东南亚、中亚各国坚果加工厂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：支持FOB烟台、FOB青岛、CIF目的港，结算T/T、即期信用证L/C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：FOB青岛72000–95000美金/套（依产能、温区配置、冷却模块选配浮动）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：标准机型18天；定制多温区、大产能整线28–35天</w:t>
      </w:r>
    </w:p>
    <w:p w:rsidR="002045C5" w:rsidRPr="002045C5" w:rsidRDefault="002045C5" w:rsidP="002045C5">
      <w:pPr>
        <w:pStyle w:val="a4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：ISO9001、CE、SGS食品接触材料认证、食品GMP合规认证</w:t>
      </w:r>
    </w:p>
    <w:p w:rsidR="00E77670" w:rsidRPr="002045C5" w:rsidRDefault="002045C5" w:rsidP="002045C5">
      <w:pPr>
        <w:pStyle w:val="a4"/>
        <w:numPr>
          <w:ilvl w:val="0"/>
          <w:numId w:val="13"/>
        </w:numPr>
        <w:spacing w:after="0" w:line="449" w:lineRule="atLeast"/>
        <w:rPr>
          <w:rFonts w:ascii="宋体" w:eastAsia="宋体" w:hAnsi="宋体" w:cs="Arial"/>
          <w:color w:val="000000"/>
          <w:sz w:val="24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海关海运物流周期（青岛港起运）：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东南亚8–13天；中东22–29天；欧洲27–37天；中亚陆运16–26天，国内装车报关3–5天</w:t>
      </w:r>
      <w:r w:rsidR="00920A9A">
        <w:pict>
          <v:shape id="_x0000_i1026" type="#_x0000_t75" alt="" style="width:24.75pt;height:24.75pt"/>
        </w:pict>
      </w:r>
      <w:r w:rsidR="00E77670" w:rsidRPr="002045C5">
        <w:rPr>
          <w:rFonts w:ascii="宋体" w:eastAsia="宋体" w:hAnsi="宋体"/>
          <w:sz w:val="24"/>
        </w:rPr>
        <w:t xml:space="preserve"> </w:t>
      </w:r>
    </w:p>
    <w:p w:rsidR="00E77670" w:rsidRPr="00E77670" w:rsidRDefault="00E77670" w:rsidP="00E77670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  <w:r>
        <w:rPr>
          <w:rFonts w:ascii="Arial" w:eastAsia="宋体" w:hAnsi="Arial" w:cs="Arial"/>
          <w:noProof/>
          <w:color w:val="FFFFFF"/>
          <w:kern w:val="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206375</wp:posOffset>
            </wp:positionV>
            <wp:extent cx="4552950" cy="2778760"/>
            <wp:effectExtent l="19050" t="0" r="0" b="0"/>
            <wp:wrapSquare wrapText="bothSides"/>
            <wp:docPr id="27" name="图片 2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006" b="16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7670">
        <w:rPr>
          <w:rFonts w:ascii="Arial" w:eastAsia="宋体" w:hAnsi="Arial" w:cs="Arial"/>
          <w:color w:val="FFFFFF"/>
          <w:kern w:val="0"/>
          <w:sz w:val="26"/>
          <w:szCs w:val="26"/>
        </w:rPr>
        <w:t>整线设备图</w:t>
      </w:r>
    </w:p>
    <w:p w:rsidR="002045C5" w:rsidRDefault="002045C5" w:rsidP="00E77670">
      <w:pPr>
        <w:widowControl/>
        <w:spacing w:after="0" w:line="449" w:lineRule="atLeast"/>
        <w:rPr>
          <w:b/>
          <w:color w:val="2F5496"/>
          <w:kern w:val="0"/>
          <w:sz w:val="27"/>
        </w:rPr>
      </w:pPr>
    </w:p>
    <w:p w:rsidR="002045C5" w:rsidRDefault="002045C5" w:rsidP="00E77670">
      <w:pPr>
        <w:widowControl/>
        <w:spacing w:after="0" w:line="449" w:lineRule="atLeast"/>
        <w:rPr>
          <w:b/>
          <w:color w:val="2F5496"/>
          <w:kern w:val="0"/>
          <w:sz w:val="27"/>
        </w:rPr>
        <w:sectPr w:rsidR="002045C5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045C5" w:rsidRDefault="002045C5" w:rsidP="00E77670">
      <w:pPr>
        <w:widowControl/>
        <w:spacing w:after="0" w:line="449" w:lineRule="atLeast"/>
        <w:rPr>
          <w:b/>
          <w:color w:val="2F5496"/>
          <w:kern w:val="0"/>
          <w:sz w:val="27"/>
        </w:rPr>
      </w:pPr>
    </w:p>
    <w:p w:rsidR="00E77670" w:rsidRPr="00E77670" w:rsidRDefault="00E77670" w:rsidP="00E77670">
      <w:pPr>
        <w:widowControl/>
        <w:spacing w:after="0" w:line="449" w:lineRule="atLeast"/>
        <w:rPr>
          <w:rFonts w:ascii="Arial" w:eastAsia="宋体" w:hAnsi="Arial" w:cs="Arial"/>
          <w:color w:val="000000"/>
          <w:kern w:val="0"/>
          <w:sz w:val="30"/>
          <w:szCs w:val="30"/>
        </w:rPr>
      </w:pPr>
      <w:r w:rsidRPr="00E77670">
        <w:rPr>
          <w:b/>
          <w:color w:val="2F5496"/>
          <w:kern w:val="0"/>
          <w:sz w:val="27"/>
        </w:rPr>
        <w:t xml:space="preserve">3. </w:t>
      </w:r>
      <w:r w:rsidRPr="003F5E56">
        <w:rPr>
          <w:rFonts w:ascii="宋体" w:eastAsia="宋体" w:hAnsi="宋体" w:cs="宋体" w:hint="eastAsia"/>
          <w:b/>
          <w:color w:val="2F5496"/>
          <w:kern w:val="0"/>
          <w:sz w:val="28"/>
          <w:szCs w:val="28"/>
        </w:rPr>
        <w:t>青岛枫林食品机械有限公司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proofErr w:type="spellStart"/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proofErr w:type="spellEnd"/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</w:t>
      </w:r>
      <w:r w:rsidR="003F5E56"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2009年08月05日成立，法定代表人于开香，在营企业，注册资本100万元人民币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：参保人数25人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：山东省青岛市即墨区汽车产业新城静水二路18号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：生产车间4800㎡，配套研发调试车间800㎡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：13808987659；邮箱：1018292022@qq.com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：FL-WD多层网带式坚果烘烤加热线；产能200-1200kg/h；多层网带连续输送结构，热风循环上下穿透加热；加热温度室温-160</w:t>
      </w:r>
      <w:r w:rsidRPr="002045C5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可调，温控精度±2</w:t>
      </w:r>
      <w:r w:rsidRPr="002045C5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；PLC变频控制，网带速度无级调节；物料接触面全304不锈钢材质；支持蒸汽、天然气、电加热多种热源；适配花生、瓜子、核桃等坚果连续烘烤干燥，可对接前端清洗入味、后端冷却筛选设备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：8419810000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：东南亚、中东、非洲、俄罗斯等坚果加工厂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贸易方式：支持FOB青岛、CIF目的港，结算T/T、即期信用证L/C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产品出口价格：FOB青岛39000–60000美金/套（依热源类型、网带长度选配浮动）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：标准机型15天；定制加长网带、多温区整线22–28天</w:t>
      </w:r>
    </w:p>
    <w:p w:rsidR="002045C5" w:rsidRPr="002045C5" w:rsidRDefault="002045C5" w:rsidP="002045C5">
      <w:pPr>
        <w:pStyle w:val="a4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：ISO9001、CE食品机械认证</w:t>
      </w:r>
    </w:p>
    <w:p w:rsidR="00E77670" w:rsidRPr="002045C5" w:rsidRDefault="002045C5" w:rsidP="002045C5">
      <w:pPr>
        <w:pStyle w:val="a4"/>
        <w:numPr>
          <w:ilvl w:val="0"/>
          <w:numId w:val="14"/>
        </w:numPr>
        <w:spacing w:after="0" w:line="449" w:lineRule="atLeast"/>
        <w:rPr>
          <w:rFonts w:ascii="宋体" w:eastAsia="宋体" w:hAnsi="宋体" w:cs="Arial"/>
          <w:color w:val="000000"/>
          <w:sz w:val="24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：东南亚9–14天；中东23–30天；非洲35–45天；俄罗斯远东20–28天，国内装车报关3–5天</w:t>
      </w:r>
    </w:p>
    <w:p w:rsidR="00E77670" w:rsidRPr="00E77670" w:rsidRDefault="002045C5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  <w:r>
        <w:rPr>
          <w:b/>
          <w:noProof/>
          <w:color w:val="2F5496"/>
          <w:sz w:val="27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220345</wp:posOffset>
            </wp:positionV>
            <wp:extent cx="3566795" cy="2908935"/>
            <wp:effectExtent l="19050" t="0" r="0" b="0"/>
            <wp:wrapSquare wrapText="bothSides"/>
            <wp:docPr id="45" name="图片 4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8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90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7670" w:rsidRPr="00E77670" w:rsidRDefault="00E77670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E77670" w:rsidRPr="008D699C" w:rsidRDefault="00E77670" w:rsidP="008D699C">
      <w:pPr>
        <w:spacing w:before="200" w:after="120"/>
        <w:rPr>
          <w:b/>
          <w:color w:val="2F5496"/>
          <w:sz w:val="27"/>
        </w:rPr>
      </w:pPr>
    </w:p>
    <w:p w:rsidR="00E77670" w:rsidRPr="00E77670" w:rsidRDefault="00E77670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E77670" w:rsidRPr="00E77670" w:rsidRDefault="00E77670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E77670" w:rsidRPr="00E77670" w:rsidRDefault="00E77670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E77670" w:rsidRPr="00E77670" w:rsidRDefault="00E77670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E77670" w:rsidRPr="00E77670" w:rsidRDefault="00E77670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E77670" w:rsidRPr="00E77670" w:rsidRDefault="00E77670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E77670" w:rsidRPr="00E77670" w:rsidRDefault="00E77670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8D699C" w:rsidRPr="008D699C" w:rsidRDefault="008D699C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2045C5" w:rsidRDefault="002045C5" w:rsidP="008D699C">
      <w:pPr>
        <w:spacing w:before="200" w:after="120"/>
        <w:rPr>
          <w:b/>
          <w:color w:val="2F5496"/>
          <w:sz w:val="27"/>
        </w:rPr>
        <w:sectPr w:rsidR="002045C5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D699C" w:rsidRPr="008D699C" w:rsidRDefault="008D699C" w:rsidP="008D699C">
      <w:pPr>
        <w:spacing w:before="200" w:after="120"/>
        <w:rPr>
          <w:b/>
          <w:color w:val="2F5496"/>
          <w:sz w:val="27"/>
        </w:rPr>
      </w:pPr>
    </w:p>
    <w:p w:rsidR="00E77670" w:rsidRPr="008D699C" w:rsidRDefault="00E77670" w:rsidP="008D699C">
      <w:pPr>
        <w:spacing w:before="200" w:after="120"/>
        <w:rPr>
          <w:b/>
          <w:color w:val="2F5496"/>
          <w:kern w:val="0"/>
          <w:sz w:val="27"/>
        </w:rPr>
      </w:pPr>
      <w:r w:rsidRPr="008D699C">
        <w:rPr>
          <w:b/>
          <w:color w:val="2F5496"/>
          <w:kern w:val="0"/>
          <w:sz w:val="27"/>
        </w:rPr>
        <w:t xml:space="preserve">4. </w:t>
      </w:r>
      <w:r w:rsidRPr="003F5E56">
        <w:rPr>
          <w:rFonts w:ascii="宋体" w:eastAsia="宋体" w:hAnsi="宋体" w:cs="宋体" w:hint="eastAsia"/>
          <w:b/>
          <w:color w:val="2F5496"/>
          <w:kern w:val="0"/>
          <w:sz w:val="28"/>
          <w:szCs w:val="28"/>
        </w:rPr>
        <w:t>山东康来机械设备有限公司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：2016年02月05日成立，法定代表人彭银海，在营企业，注册资本1000万元人民币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：参保人数14人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：山东省济南市槐荫区齐州路2999号绿地中央广场商业一区A栋1402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：生产车间4800㎡，配套研发调试车间900㎡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：13869168933；邮箱：2698957024@qq.com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：KL-40微波坚果烘烤熟化加热设备；产能100-500kg/h；采用微波穿透式加热原理，加热温度室温-120</w:t>
      </w:r>
      <w:r w:rsidRPr="002045C5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可调，加热均匀无热惯性，可同步完成烘烤、熟化、杀菌工序；PLC智能控制，传输速度0.1-5m/min无级调节；物料接触面全304不锈钢材质；适配巴旦木、腰果、核桃仁等坚果低温烘烤熟化加工，可保留营养成分并延长产品保质期，符合食品卫生与微波安全国家标准，支持非标产能定制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：8419810000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：东南亚、中东、中亚、欧洲、澳洲坚果深加工工厂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：支持FOB青岛、FOB连云港、CIF目的港，结算T/T、即期信用证L/C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：FOB青岛39000–65000美金/套（依功率、温控模块选配浮动）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：标准KL-40机型18天；定制加长型、大功率版本25–32天</w:t>
      </w:r>
    </w:p>
    <w:p w:rsidR="002045C5" w:rsidRPr="002045C5" w:rsidRDefault="002045C5" w:rsidP="002045C5">
      <w:pPr>
        <w:pStyle w:val="a4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：ISO9001、CE、FDA食品设备认证、微波安全合规认证</w:t>
      </w:r>
    </w:p>
    <w:p w:rsidR="00E77670" w:rsidRPr="002045C5" w:rsidRDefault="002045C5" w:rsidP="002045C5">
      <w:pPr>
        <w:pStyle w:val="a4"/>
        <w:numPr>
          <w:ilvl w:val="0"/>
          <w:numId w:val="15"/>
        </w:numPr>
        <w:spacing w:after="0" w:line="449" w:lineRule="atLeast"/>
        <w:rPr>
          <w:rFonts w:ascii="宋体" w:eastAsia="宋体" w:hAnsi="宋体" w:cs="Arial"/>
          <w:color w:val="000000"/>
          <w:sz w:val="24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668655</wp:posOffset>
            </wp:positionH>
            <wp:positionV relativeFrom="paragraph">
              <wp:posOffset>789940</wp:posOffset>
            </wp:positionV>
            <wp:extent cx="4018280" cy="3013075"/>
            <wp:effectExtent l="19050" t="0" r="1270" b="0"/>
            <wp:wrapSquare wrapText="bothSides"/>
            <wp:docPr id="48" name="图片 4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海关海运物流周期（青岛港起运）：</w:t>
      </w:r>
      <w:r w:rsidRPr="002045C5">
        <w:rPr>
          <w:rFonts w:ascii="宋体" w:eastAsia="宋体" w:hAnsi="宋体" w:cs="Arial"/>
          <w:color w:val="000000"/>
          <w:sz w:val="24"/>
          <w:shd w:val="clear" w:color="auto" w:fill="FFFFFF"/>
        </w:rPr>
        <w:t>东南亚9–14天；中东23–30天；欧洲29–39天；澳洲36–46天；中亚陆运17–27天，国内装车报关3–5天</w:t>
      </w:r>
      <w:r w:rsidR="00920A9A">
        <w:pict>
          <v:shape id="_x0000_i1027" type="#_x0000_t75" alt="" style="width:24.75pt;height:24.75pt"/>
        </w:pict>
      </w:r>
    </w:p>
    <w:p w:rsidR="00E77670" w:rsidRPr="002045C5" w:rsidRDefault="00E77670" w:rsidP="002045C5">
      <w:pPr>
        <w:pStyle w:val="a4"/>
        <w:numPr>
          <w:ilvl w:val="0"/>
          <w:numId w:val="15"/>
        </w:numPr>
        <w:spacing w:after="0" w:line="411" w:lineRule="atLeast"/>
        <w:rPr>
          <w:rFonts w:ascii="宋体" w:eastAsia="宋体" w:hAnsi="宋体" w:cs="Arial"/>
          <w:color w:val="FFFFFF"/>
          <w:sz w:val="24"/>
        </w:rPr>
      </w:pPr>
      <w:proofErr w:type="spellStart"/>
      <w:r w:rsidRPr="002045C5">
        <w:rPr>
          <w:rFonts w:ascii="宋体" w:eastAsia="宋体" w:hAnsi="宋体" w:cs="Arial"/>
          <w:color w:val="FFFFFF"/>
          <w:sz w:val="24"/>
        </w:rPr>
        <w:t>山东康来</w:t>
      </w:r>
      <w:proofErr w:type="spellEnd"/>
      <w:r w:rsidRPr="002045C5">
        <w:rPr>
          <w:rFonts w:ascii="宋体" w:eastAsia="宋体" w:hAnsi="宋体" w:cs="Arial"/>
          <w:color w:val="FFFFFF"/>
          <w:sz w:val="24"/>
        </w:rPr>
        <w:t xml:space="preserve"> </w:t>
      </w:r>
      <w:proofErr w:type="spellStart"/>
      <w:r w:rsidRPr="002045C5">
        <w:rPr>
          <w:rFonts w:ascii="宋体" w:eastAsia="宋体" w:hAnsi="宋体" w:cs="Arial"/>
          <w:color w:val="FFFFFF"/>
          <w:sz w:val="24"/>
        </w:rPr>
        <w:t>微波坚果烘烤熟化设备</w:t>
      </w:r>
      <w:proofErr w:type="spellEnd"/>
      <w:r w:rsidRPr="002045C5">
        <w:rPr>
          <w:rFonts w:ascii="宋体" w:eastAsia="宋体" w:hAnsi="宋体" w:cs="Arial"/>
          <w:color w:val="FFFFFF"/>
          <w:sz w:val="24"/>
        </w:rPr>
        <w:t xml:space="preserve"> 图</w:t>
      </w:r>
    </w:p>
    <w:p w:rsidR="00E77670" w:rsidRPr="00E77670" w:rsidRDefault="00920A9A" w:rsidP="00E77670">
      <w:pPr>
        <w:widowControl/>
        <w:spacing w:after="0" w:line="449" w:lineRule="atLeast"/>
        <w:rPr>
          <w:rFonts w:ascii="Arial" w:eastAsia="宋体" w:hAnsi="Arial" w:cs="Arial"/>
          <w:color w:val="000000"/>
          <w:kern w:val="0"/>
          <w:sz w:val="30"/>
          <w:szCs w:val="30"/>
        </w:rPr>
      </w:pPr>
      <w:r w:rsidRPr="00920A9A">
        <w:rPr>
          <w:rFonts w:ascii="Arial" w:eastAsia="宋体" w:hAnsi="Arial" w:cs="Arial"/>
          <w:color w:val="000000"/>
          <w:kern w:val="0"/>
          <w:sz w:val="30"/>
          <w:szCs w:val="30"/>
        </w:rPr>
        <w:pict>
          <v:shape id="_x0000_i1028" type="#_x0000_t75" alt="" style="width:24.75pt;height:24.75pt"/>
        </w:pict>
      </w:r>
    </w:p>
    <w:p w:rsidR="00E77670" w:rsidRPr="00E77670" w:rsidRDefault="00E77670" w:rsidP="00E77670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  <w:r w:rsidRPr="00E77670">
        <w:rPr>
          <w:rFonts w:ascii="Arial" w:eastAsia="宋体" w:hAnsi="Arial" w:cs="Arial"/>
          <w:color w:val="FFFFFF"/>
          <w:kern w:val="0"/>
          <w:sz w:val="26"/>
          <w:szCs w:val="26"/>
        </w:rPr>
        <w:t>山东康</w:t>
      </w:r>
    </w:p>
    <w:p w:rsidR="008D699C" w:rsidRPr="008D699C" w:rsidRDefault="008D699C" w:rsidP="008D699C">
      <w:pPr>
        <w:pStyle w:val="a4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2045C5" w:rsidRDefault="002045C5" w:rsidP="008D699C">
      <w:pPr>
        <w:spacing w:before="200" w:after="120"/>
        <w:rPr>
          <w:b/>
          <w:color w:val="2F5496"/>
          <w:kern w:val="0"/>
          <w:sz w:val="27"/>
        </w:rPr>
      </w:pPr>
    </w:p>
    <w:p w:rsidR="00E77670" w:rsidRPr="008D699C" w:rsidRDefault="00E77670" w:rsidP="008D699C">
      <w:pPr>
        <w:spacing w:before="200" w:after="120"/>
        <w:rPr>
          <w:b/>
          <w:color w:val="2F5496"/>
          <w:kern w:val="0"/>
          <w:sz w:val="27"/>
        </w:rPr>
      </w:pPr>
      <w:r w:rsidRPr="008D699C">
        <w:rPr>
          <w:b/>
          <w:color w:val="2F5496"/>
          <w:kern w:val="0"/>
          <w:sz w:val="27"/>
        </w:rPr>
        <w:t xml:space="preserve">5. </w:t>
      </w:r>
      <w:r w:rsidRPr="003F5E56">
        <w:rPr>
          <w:rFonts w:ascii="宋体" w:eastAsia="宋体" w:hAnsi="宋体"/>
          <w:b/>
          <w:color w:val="2F5496"/>
          <w:kern w:val="0"/>
          <w:sz w:val="28"/>
          <w:szCs w:val="28"/>
        </w:rPr>
        <w:t>河南杰尔古格机械有限公司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：2014年06月24日成立，法定代表人李俊华，在营企业，注册资本500万元人民币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：参保人数17人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：河南自贸试验区郑州片区（经开）航海东路1507号正商经开广场8号楼7层701号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：生产车间建筑面积14000㎡，配套研发测试车间2000㎡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：0371-86110692；邮箱：sales@gelgoog.com.cn；官网：www.gelgoog.com.cn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：GG-BZ2000全自动坚果烘烤加热整线，整线产能2000kg/h，集成上料、烘烤、冷却、定量包装全流程；烘烤段采用连续热风循环结构，加热温度室温-180</w:t>
      </w:r>
      <w:r w:rsidRPr="00873B7A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可调，温控精度±1.5</w:t>
      </w:r>
      <w:r w:rsidRPr="00873B7A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；PLC中央控制系统，全不锈钢材质，可直接对接前端调味线实现无人化连续生产，烘烤段可单独拆分使用，适配各类坚果炒货的连续加热烘烤，符合食品GMP标准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：8419810000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：欧洲、大洋洲、东南亚、中东、非洲、中亚、美洲各国坚果加工厂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：支持FOB青岛、CIF目的港、DDP门到门，结算T/T、即期信用证L/C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：FOB青岛72000–85000美金/套（依加热模块、余热回收、自动包装选配浮动）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：标准机型15天；定制化整线20–28天</w:t>
      </w:r>
    </w:p>
    <w:p w:rsidR="002045C5" w:rsidRPr="00873B7A" w:rsidRDefault="002045C5" w:rsidP="00873B7A">
      <w:pPr>
        <w:pStyle w:val="a4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：ISO9001、CE、GMP食品生产合规认证</w:t>
      </w:r>
    </w:p>
    <w:p w:rsidR="00E77670" w:rsidRPr="00873B7A" w:rsidRDefault="002045C5" w:rsidP="00873B7A">
      <w:pPr>
        <w:pStyle w:val="a4"/>
        <w:numPr>
          <w:ilvl w:val="0"/>
          <w:numId w:val="16"/>
        </w:numPr>
        <w:spacing w:after="0" w:line="449" w:lineRule="atLeast"/>
        <w:rPr>
          <w:rFonts w:ascii="宋体" w:eastAsia="宋体" w:hAnsi="宋体" w:cs="Arial"/>
          <w:color w:val="000000"/>
          <w:sz w:val="24"/>
        </w:rPr>
      </w:pPr>
      <w:r w:rsidRPr="003F5E56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海关海运物流周期（青岛港起运）：</w:t>
      </w:r>
      <w:r w:rsidRPr="00873B7A">
        <w:rPr>
          <w:rFonts w:ascii="宋体" w:eastAsia="宋体" w:hAnsi="宋体" w:cs="Arial"/>
          <w:color w:val="000000"/>
          <w:sz w:val="24"/>
          <w:shd w:val="clear" w:color="auto" w:fill="FFFFFF"/>
        </w:rPr>
        <w:t>东南亚8–14天；中东25–32天；欧洲30–40天；大洋洲32–42天；中亚陆运16–26天，国内装车报关3–4天</w:t>
      </w:r>
      <w:r w:rsidR="00920A9A">
        <w:pict>
          <v:shape id="_x0000_i1029" type="#_x0000_t75" alt="" style="width:24.75pt;height:24.75pt"/>
        </w:pict>
      </w:r>
    </w:p>
    <w:p w:rsidR="00E77670" w:rsidRPr="002045C5" w:rsidRDefault="00E77670" w:rsidP="00E77670">
      <w:pPr>
        <w:widowControl/>
        <w:spacing w:after="0" w:line="411" w:lineRule="atLeast"/>
        <w:rPr>
          <w:rFonts w:ascii="宋体" w:eastAsia="宋体" w:hAnsi="宋体" w:cs="Arial"/>
          <w:color w:val="FFFFFF"/>
          <w:kern w:val="0"/>
          <w:sz w:val="24"/>
        </w:rPr>
      </w:pPr>
      <w:r w:rsidRPr="002045C5">
        <w:rPr>
          <w:rFonts w:ascii="宋体" w:eastAsia="宋体" w:hAnsi="宋体" w:cs="Arial"/>
          <w:color w:val="FFFFFF"/>
          <w:kern w:val="0"/>
          <w:sz w:val="24"/>
        </w:rPr>
        <w:t>整线设备图</w:t>
      </w:r>
    </w:p>
    <w:p w:rsidR="00E77670" w:rsidRPr="002045C5" w:rsidRDefault="002045C5" w:rsidP="00E77670">
      <w:pPr>
        <w:widowControl/>
        <w:spacing w:after="0" w:line="449" w:lineRule="atLeast"/>
        <w:rPr>
          <w:rFonts w:ascii="宋体" w:eastAsia="宋体" w:hAnsi="宋体" w:cs="Arial"/>
          <w:color w:val="000000"/>
          <w:kern w:val="0"/>
          <w:sz w:val="24"/>
        </w:rPr>
      </w:pPr>
      <w:r>
        <w:rPr>
          <w:rFonts w:ascii="宋体" w:eastAsia="宋体" w:hAnsi="宋体" w:cs="Arial"/>
          <w:noProof/>
          <w:color w:val="000000"/>
          <w:kern w:val="0"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585470</wp:posOffset>
            </wp:positionH>
            <wp:positionV relativeFrom="paragraph">
              <wp:posOffset>95250</wp:posOffset>
            </wp:positionV>
            <wp:extent cx="3602355" cy="2458085"/>
            <wp:effectExtent l="19050" t="0" r="0" b="0"/>
            <wp:wrapSquare wrapText="bothSides"/>
            <wp:docPr id="56" name="图片 5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0A9A" w:rsidRPr="00920A9A">
        <w:rPr>
          <w:rFonts w:ascii="宋体" w:eastAsia="宋体" w:hAnsi="宋体" w:cs="Arial"/>
          <w:color w:val="000000"/>
          <w:kern w:val="0"/>
          <w:sz w:val="24"/>
        </w:rPr>
        <w:pict>
          <v:shape id="_x0000_i1030" type="#_x0000_t75" alt="" style="width:24.75pt;height:24.75pt"/>
        </w:pict>
      </w:r>
    </w:p>
    <w:p w:rsidR="00E77670" w:rsidRPr="00E77670" w:rsidRDefault="00E77670" w:rsidP="00E77670">
      <w:pPr>
        <w:widowControl/>
        <w:spacing w:after="0" w:line="411" w:lineRule="atLeast"/>
        <w:rPr>
          <w:rFonts w:ascii="Arial" w:eastAsia="宋体" w:hAnsi="Arial" w:cs="Arial"/>
          <w:color w:val="FFFFFF"/>
          <w:kern w:val="0"/>
          <w:sz w:val="26"/>
          <w:szCs w:val="26"/>
        </w:rPr>
      </w:pPr>
      <w:r w:rsidRPr="00E77670">
        <w:rPr>
          <w:rFonts w:ascii="Arial" w:eastAsia="宋体" w:hAnsi="Arial" w:cs="Arial"/>
          <w:color w:val="FFFFFF"/>
          <w:kern w:val="0"/>
          <w:sz w:val="26"/>
          <w:szCs w:val="26"/>
        </w:rPr>
        <w:t>工业设备实拍</w:t>
      </w:r>
    </w:p>
    <w:p w:rsidR="00D67F95" w:rsidRPr="00E77670" w:rsidRDefault="00D67F95" w:rsidP="00E77670"/>
    <w:sectPr w:rsidR="00D67F95" w:rsidRPr="00E77670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419" w:rsidRDefault="00307419" w:rsidP="00585B92">
      <w:pPr>
        <w:spacing w:after="0" w:line="240" w:lineRule="auto"/>
      </w:pPr>
      <w:r>
        <w:separator/>
      </w:r>
    </w:p>
  </w:endnote>
  <w:endnote w:type="continuationSeparator" w:id="0">
    <w:p w:rsidR="00307419" w:rsidRDefault="00307419" w:rsidP="00585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419" w:rsidRDefault="00307419" w:rsidP="00585B92">
      <w:pPr>
        <w:spacing w:after="0" w:line="240" w:lineRule="auto"/>
      </w:pPr>
      <w:r>
        <w:separator/>
      </w:r>
    </w:p>
  </w:footnote>
  <w:footnote w:type="continuationSeparator" w:id="0">
    <w:p w:rsidR="00307419" w:rsidRDefault="00307419" w:rsidP="00585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61C3"/>
    <w:multiLevelType w:val="multilevel"/>
    <w:tmpl w:val="8DC8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6DB4"/>
    <w:multiLevelType w:val="multilevel"/>
    <w:tmpl w:val="C504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96663"/>
    <w:multiLevelType w:val="multilevel"/>
    <w:tmpl w:val="71A09A8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2459B"/>
    <w:multiLevelType w:val="multilevel"/>
    <w:tmpl w:val="1E9A4A2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201B3"/>
    <w:multiLevelType w:val="multilevel"/>
    <w:tmpl w:val="B2C4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21134"/>
    <w:multiLevelType w:val="hybridMultilevel"/>
    <w:tmpl w:val="70C6D3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9AB0AFA"/>
    <w:multiLevelType w:val="multilevel"/>
    <w:tmpl w:val="8F0EB15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FF36E8"/>
    <w:multiLevelType w:val="hybridMultilevel"/>
    <w:tmpl w:val="3B3281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8535F84"/>
    <w:multiLevelType w:val="multilevel"/>
    <w:tmpl w:val="180C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4009BA"/>
    <w:multiLevelType w:val="multilevel"/>
    <w:tmpl w:val="A6904D4C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105AEB"/>
    <w:multiLevelType w:val="hybridMultilevel"/>
    <w:tmpl w:val="4ABA2A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840695A"/>
    <w:multiLevelType w:val="multilevel"/>
    <w:tmpl w:val="D1D6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D18C1"/>
    <w:multiLevelType w:val="hybridMultilevel"/>
    <w:tmpl w:val="C0EA4C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9082FE1"/>
    <w:multiLevelType w:val="hybridMultilevel"/>
    <w:tmpl w:val="21BC80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A8D78B5"/>
    <w:multiLevelType w:val="multilevel"/>
    <w:tmpl w:val="06E4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8B7E71"/>
    <w:multiLevelType w:val="multilevel"/>
    <w:tmpl w:val="29C8265C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15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7670"/>
    <w:rsid w:val="002045C5"/>
    <w:rsid w:val="00307419"/>
    <w:rsid w:val="003F5E56"/>
    <w:rsid w:val="00585B92"/>
    <w:rsid w:val="00873B7A"/>
    <w:rsid w:val="008D699C"/>
    <w:rsid w:val="00920A9A"/>
    <w:rsid w:val="00976119"/>
    <w:rsid w:val="00C60AC9"/>
    <w:rsid w:val="00D67F95"/>
    <w:rsid w:val="00D7154F"/>
    <w:rsid w:val="00E77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E77670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E77670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7767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E77670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E77670"/>
    <w:rPr>
      <w:b/>
      <w:bCs/>
    </w:rPr>
  </w:style>
  <w:style w:type="paragraph" w:styleId="a4">
    <w:name w:val="List Paragraph"/>
    <w:basedOn w:val="a"/>
    <w:uiPriority w:val="34"/>
    <w:qFormat/>
    <w:rsid w:val="00E77670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rsid w:val="00E7767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77670"/>
    <w:rPr>
      <w:sz w:val="18"/>
      <w:szCs w:val="18"/>
    </w:rPr>
  </w:style>
  <w:style w:type="character" w:styleId="a6">
    <w:name w:val="Hyperlink"/>
    <w:basedOn w:val="a0"/>
    <w:uiPriority w:val="99"/>
    <w:unhideWhenUsed/>
    <w:rsid w:val="008D699C"/>
    <w:rPr>
      <w:color w:val="467886" w:themeColor="hyperlink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585B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585B92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585B9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585B92"/>
    <w:rPr>
      <w:sz w:val="18"/>
      <w:szCs w:val="18"/>
    </w:rPr>
  </w:style>
  <w:style w:type="character" w:styleId="a9">
    <w:name w:val="Emphasis"/>
    <w:basedOn w:val="a0"/>
    <w:uiPriority w:val="20"/>
    <w:qFormat/>
    <w:rsid w:val="00585B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3</cp:revision>
  <dcterms:created xsi:type="dcterms:W3CDTF">2026-07-14T05:10:00Z</dcterms:created>
  <dcterms:modified xsi:type="dcterms:W3CDTF">2026-07-16T05:06:00Z</dcterms:modified>
</cp:coreProperties>
</file>