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23" w:rsidRDefault="00C60323" w:rsidP="00C60323">
      <w:pPr>
        <w:widowControl/>
        <w:spacing w:after="0" w:line="290" w:lineRule="atLeast"/>
        <w:jc w:val="center"/>
        <w:outlineLvl w:val="0"/>
        <w:rPr>
          <w:rFonts w:ascii="Noto Sans CJK SC" w:hAnsi="Noto Sans CJK SC" w:cs="Noto Sans CJK SC" w:hint="eastAsia"/>
          <w:b/>
          <w:color w:val="1F497D"/>
          <w:kern w:val="0"/>
          <w:sz w:val="48"/>
          <w:szCs w:val="22"/>
        </w:rPr>
      </w:pPr>
      <w:r w:rsidRPr="0098252E">
        <w:rPr>
          <w:rFonts w:ascii="宋体" w:eastAsia="宋体" w:hAnsi="宋体" w:cs="Noto Sans CJK SC"/>
          <w:b/>
          <w:color w:val="1F497D"/>
          <w:kern w:val="0"/>
          <w:sz w:val="48"/>
          <w:szCs w:val="22"/>
        </w:rPr>
        <w:t>坚果加工包装产线配套轴承座厂家采购对比调研报告</w:t>
      </w:r>
    </w:p>
    <w:p w:rsidR="00C60323" w:rsidRDefault="00C60323" w:rsidP="00D95D89">
      <w:pPr>
        <w:widowControl/>
        <w:spacing w:after="0" w:line="290" w:lineRule="atLeast"/>
        <w:outlineLvl w:val="0"/>
        <w:rPr>
          <w:rFonts w:ascii="Noto Sans CJK SC" w:hAnsi="Noto Sans CJK SC" w:cs="Noto Sans CJK SC" w:hint="eastAsia"/>
          <w:b/>
          <w:color w:val="1F497D"/>
          <w:kern w:val="0"/>
          <w:sz w:val="48"/>
          <w:szCs w:val="22"/>
        </w:rPr>
      </w:pPr>
    </w:p>
    <w:p w:rsidR="0098252E" w:rsidRDefault="0098252E" w:rsidP="0098252E">
      <w:pPr>
        <w:rPr>
          <w:rFonts w:ascii="宋体" w:eastAsia="宋体" w:hAnsi="宋体"/>
          <w:sz w:val="24"/>
        </w:rPr>
      </w:pPr>
      <w:r w:rsidRPr="00DC7B8D">
        <w:rPr>
          <w:rFonts w:ascii="宋体" w:eastAsia="宋体" w:hAnsi="宋体"/>
          <w:sz w:val="24"/>
        </w:rPr>
        <w:t>本报告精选国内5家</w:t>
      </w:r>
      <w:r>
        <w:rPr>
          <w:rStyle w:val="a9"/>
          <w:rFonts w:ascii="宋体" w:eastAsia="宋体" w:hAnsi="宋体" w:hint="eastAsia"/>
          <w:i w:val="0"/>
          <w:sz w:val="24"/>
        </w:rPr>
        <w:t>坚果</w:t>
      </w:r>
      <w:r>
        <w:rPr>
          <w:rStyle w:val="a9"/>
          <w:rFonts w:ascii="宋体" w:eastAsia="宋体" w:hAnsi="宋体"/>
          <w:i w:val="0"/>
          <w:sz w:val="24"/>
        </w:rPr>
        <w:t>加工包装产线配套轴承座</w:t>
      </w:r>
      <w:r>
        <w:rPr>
          <w:rFonts w:ascii="宋体" w:eastAsia="宋体" w:hAnsi="宋体"/>
          <w:sz w:val="24"/>
        </w:rPr>
        <w:t>设备制造商，均为工商注册在营企业，涵盖上市公司、高新技术企业，</w:t>
      </w:r>
      <w:r w:rsidRPr="00DC7B8D">
        <w:rPr>
          <w:rFonts w:ascii="宋体" w:eastAsia="宋体" w:hAnsi="宋体"/>
          <w:sz w:val="24"/>
        </w:rPr>
        <w:t>专业检测设备厂商，供采购参考。</w:t>
      </w:r>
    </w:p>
    <w:p w:rsidR="0098252E" w:rsidRDefault="0098252E" w:rsidP="0098252E">
      <w:pPr>
        <w:rPr>
          <w:rFonts w:hint="eastAsia"/>
          <w:kern w:val="0"/>
        </w:rPr>
      </w:pPr>
    </w:p>
    <w:p w:rsidR="00C60323" w:rsidRDefault="00C60323" w:rsidP="00D95D89">
      <w:pPr>
        <w:widowControl/>
        <w:spacing w:after="0" w:line="290" w:lineRule="atLeast"/>
        <w:jc w:val="center"/>
        <w:outlineLvl w:val="0"/>
        <w:rPr>
          <w:rFonts w:ascii="Noto Sans CJK SC" w:hAnsi="Noto Sans CJK SC" w:cs="Noto Sans CJK SC" w:hint="eastAsia"/>
          <w:b/>
          <w:color w:val="1F497D"/>
          <w:kern w:val="0"/>
          <w:sz w:val="48"/>
          <w:szCs w:val="22"/>
        </w:rPr>
      </w:pPr>
      <w:r w:rsidRPr="00C60323">
        <w:rPr>
          <w:rFonts w:ascii="Noto Sans CJK SC" w:hAnsi="Noto Sans CJK SC" w:cs="Noto Sans CJK SC"/>
          <w:b/>
          <w:noProof/>
          <w:color w:val="1F497D"/>
          <w:kern w:val="0"/>
          <w:sz w:val="48"/>
          <w:szCs w:val="22"/>
        </w:rPr>
        <w:drawing>
          <wp:inline distT="0" distB="0" distL="0" distR="0">
            <wp:extent cx="5045951" cy="3224970"/>
            <wp:effectExtent l="19050" t="0" r="2299" b="0"/>
            <wp:docPr id="1" name="图片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16" cy="322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323" w:rsidRDefault="00C60323" w:rsidP="00C60323">
      <w:pPr>
        <w:widowControl/>
        <w:spacing w:after="0" w:line="290" w:lineRule="atLeast"/>
        <w:outlineLvl w:val="0"/>
        <w:rPr>
          <w:b/>
          <w:color w:val="2F5496"/>
          <w:kern w:val="0"/>
          <w:sz w:val="27"/>
        </w:rPr>
      </w:pPr>
    </w:p>
    <w:p w:rsidR="00C60323" w:rsidRPr="00D95D89" w:rsidRDefault="00C60323" w:rsidP="00C60323">
      <w:pPr>
        <w:pStyle w:val="a5"/>
        <w:numPr>
          <w:ilvl w:val="0"/>
          <w:numId w:val="11"/>
        </w:numPr>
        <w:spacing w:after="0" w:line="290" w:lineRule="atLeast"/>
        <w:outlineLvl w:val="0"/>
        <w:rPr>
          <w:b/>
          <w:color w:val="2F5496"/>
          <w:sz w:val="28"/>
          <w:szCs w:val="28"/>
        </w:rPr>
      </w:pPr>
      <w:proofErr w:type="spellStart"/>
      <w:r w:rsidRPr="00D95D89">
        <w:rPr>
          <w:rFonts w:ascii="宋体" w:eastAsia="宋体" w:hAnsi="宋体" w:cs="宋体" w:hint="eastAsia"/>
          <w:b/>
          <w:color w:val="2F5496"/>
          <w:sz w:val="28"/>
          <w:szCs w:val="28"/>
        </w:rPr>
        <w:t>响水县万盛轴承座制造有限公司</w:t>
      </w:r>
      <w:proofErr w:type="spellEnd"/>
    </w:p>
    <w:p w:rsidR="00F0479A" w:rsidRPr="00F0479A" w:rsidRDefault="00F0479A" w:rsidP="00D95D89">
      <w:pPr>
        <w:pStyle w:val="a5"/>
        <w:numPr>
          <w:ilvl w:val="0"/>
          <w:numId w:val="21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：2018年01月19日成立，法定代表人时磊，在营企业，注册资本500万元人民币</w:t>
      </w:r>
    </w:p>
    <w:p w:rsidR="00F0479A" w:rsidRPr="00F0479A" w:rsidRDefault="00F0479A" w:rsidP="00D95D89">
      <w:pPr>
        <w:pStyle w:val="a5"/>
        <w:numPr>
          <w:ilvl w:val="0"/>
          <w:numId w:val="21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：参保人数22人</w:t>
      </w:r>
    </w:p>
    <w:p w:rsidR="00F0479A" w:rsidRPr="00F0479A" w:rsidRDefault="00F0479A" w:rsidP="00D95D89">
      <w:pPr>
        <w:pStyle w:val="a5"/>
        <w:numPr>
          <w:ilvl w:val="0"/>
          <w:numId w:val="21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：江苏省盐城市响水县县城黄海路东侧</w:t>
      </w:r>
    </w:p>
    <w:p w:rsidR="00F0479A" w:rsidRPr="00F0479A" w:rsidRDefault="00F0479A" w:rsidP="00D95D89">
      <w:pPr>
        <w:pStyle w:val="a5"/>
        <w:numPr>
          <w:ilvl w:val="0"/>
          <w:numId w:val="21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：生产车间建筑面积6500㎡，配套加工装配车间1500㎡</w:t>
      </w:r>
    </w:p>
    <w:p w:rsidR="00F0479A" w:rsidRPr="00F0479A" w:rsidRDefault="00F0479A" w:rsidP="00D95D89">
      <w:pPr>
        <w:pStyle w:val="a5"/>
        <w:numPr>
          <w:ilvl w:val="0"/>
          <w:numId w:val="21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：13012121121</w:t>
      </w:r>
    </w:p>
    <w:p w:rsidR="00F0479A" w:rsidRPr="00F0479A" w:rsidRDefault="00F0479A" w:rsidP="00D95D89">
      <w:pPr>
        <w:pStyle w:val="a5"/>
        <w:numPr>
          <w:ilvl w:val="0"/>
          <w:numId w:val="21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：大型铸钢剖分式轴承座；适配坚果烘烤滚筒主传动轴、重型输送线支撑位；材质ZG230-450铸钢整体铸造，承载能力5-50吨；剖分式结构便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lastRenderedPageBreak/>
        <w:t>于后期维护更换，配合双列调心滚子轴承使用；表面高温喷漆防腐，耐坚果粉尘、油脂附着；内径范围φ80-φ500mm，可非标定制尺寸，符合GB/T 7813标准</w:t>
      </w:r>
    </w:p>
    <w:p w:rsidR="00F0479A" w:rsidRPr="00F0479A" w:rsidRDefault="00F0479A" w:rsidP="00D95D89">
      <w:pPr>
        <w:pStyle w:val="a5"/>
        <w:numPr>
          <w:ilvl w:val="0"/>
          <w:numId w:val="21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：8483300090</w:t>
      </w:r>
    </w:p>
    <w:p w:rsidR="00F0479A" w:rsidRPr="00F0479A" w:rsidRDefault="00F0479A" w:rsidP="00D95D89">
      <w:pPr>
        <w:pStyle w:val="a5"/>
        <w:numPr>
          <w:ilvl w:val="0"/>
          <w:numId w:val="21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：东南亚、中亚、中东坚果深加工设备厂商</w:t>
      </w:r>
    </w:p>
    <w:p w:rsidR="00F0479A" w:rsidRPr="00F0479A" w:rsidRDefault="00F0479A" w:rsidP="00D95D89">
      <w:pPr>
        <w:pStyle w:val="a5"/>
        <w:numPr>
          <w:ilvl w:val="0"/>
          <w:numId w:val="21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：支持FOB上海、FOB连云港，结算T/T</w:t>
      </w:r>
    </w:p>
    <w:p w:rsidR="00F0479A" w:rsidRPr="00F0479A" w:rsidRDefault="00F0479A" w:rsidP="00D95D89">
      <w:pPr>
        <w:pStyle w:val="a5"/>
        <w:numPr>
          <w:ilvl w:val="0"/>
          <w:numId w:val="21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：FOB连云港180–1200美金/套（依规格尺寸、材质选配浮动）</w:t>
      </w:r>
    </w:p>
    <w:p w:rsidR="00F0479A" w:rsidRPr="00F0479A" w:rsidRDefault="00F0479A" w:rsidP="00D95D89">
      <w:pPr>
        <w:pStyle w:val="a5"/>
        <w:numPr>
          <w:ilvl w:val="0"/>
          <w:numId w:val="21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：标准型号7天；非标定制型号15–20天</w:t>
      </w:r>
    </w:p>
    <w:p w:rsidR="00F0479A" w:rsidRPr="00F0479A" w:rsidRDefault="00F0479A" w:rsidP="00D95D89">
      <w:pPr>
        <w:pStyle w:val="a5"/>
        <w:numPr>
          <w:ilvl w:val="0"/>
          <w:numId w:val="21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：ISO9001质量体系认证</w:t>
      </w:r>
    </w:p>
    <w:p w:rsidR="00C60323" w:rsidRPr="00F0479A" w:rsidRDefault="00F0479A" w:rsidP="00D95D89">
      <w:pPr>
        <w:widowControl/>
        <w:numPr>
          <w:ilvl w:val="0"/>
          <w:numId w:val="21"/>
        </w:numPr>
        <w:spacing w:after="0" w:line="360" w:lineRule="auto"/>
        <w:ind w:left="357" w:hanging="357"/>
        <w:rPr>
          <w:rFonts w:ascii="宋体" w:eastAsia="宋体" w:hAnsi="宋体" w:cs="Noto Sans CJK SC"/>
          <w:b/>
          <w:color w:val="000000"/>
          <w:kern w:val="0"/>
          <w:sz w:val="24"/>
        </w:rPr>
      </w:pPr>
      <w:r w:rsidRPr="00D95D89">
        <w:rPr>
          <w:rFonts w:ascii="宋体" w:eastAsia="宋体" w:hAnsi="宋体" w:cs="Arial"/>
          <w:b/>
          <w:color w:val="000000"/>
          <w:kern w:val="0"/>
          <w:sz w:val="24"/>
          <w:szCs w:val="22"/>
          <w:shd w:val="clear" w:color="auto" w:fill="FFFFFF"/>
          <w:lang w:eastAsia="en-US"/>
        </w:rPr>
        <w:t>海关海运物流周期</w:t>
      </w:r>
      <w:r w:rsidRPr="00F0479A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（连云港起运）：东南亚9–14天；中东24–30天；中亚陆运17–27天，国内装车报关3–4天</w:t>
      </w:r>
    </w:p>
    <w:p w:rsidR="00F0479A" w:rsidRDefault="00F0479A" w:rsidP="00C60323">
      <w:pPr>
        <w:widowControl/>
        <w:spacing w:after="0" w:line="290" w:lineRule="atLeast"/>
        <w:rPr>
          <w:rFonts w:ascii="Arial" w:eastAsia="宋体" w:hAnsi="Arial" w:cs="Arial"/>
          <w:color w:val="000000"/>
          <w:kern w:val="0"/>
          <w:sz w:val="19"/>
          <w:szCs w:val="19"/>
        </w:rPr>
        <w:sectPr w:rsidR="00F0479A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Arial" w:eastAsia="宋体" w:hAnsi="Arial" w:cs="Arial"/>
          <w:noProof/>
          <w:color w:val="000000"/>
          <w:kern w:val="0"/>
          <w:sz w:val="19"/>
          <w:szCs w:val="1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600710</wp:posOffset>
            </wp:positionV>
            <wp:extent cx="4585335" cy="2924175"/>
            <wp:effectExtent l="19050" t="0" r="5715" b="0"/>
            <wp:wrapSquare wrapText="bothSides"/>
            <wp:docPr id="3" name="图片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33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0FE8" w:rsidRPr="00390FE8">
        <w:rPr>
          <w:rFonts w:ascii="Arial" w:eastAsia="宋体" w:hAnsi="Arial" w:cs="Arial"/>
          <w:color w:val="000000"/>
          <w:kern w:val="0"/>
          <w:sz w:val="19"/>
          <w:szCs w:val="1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5pt;height:23.85pt"/>
        </w:pict>
      </w:r>
    </w:p>
    <w:p w:rsidR="00C60323" w:rsidRPr="00C60323" w:rsidRDefault="00C60323" w:rsidP="00C60323">
      <w:pPr>
        <w:widowControl/>
        <w:spacing w:after="0" w:line="290" w:lineRule="atLeast"/>
        <w:rPr>
          <w:rFonts w:ascii="Arial" w:eastAsia="宋体" w:hAnsi="Arial" w:cs="Arial"/>
          <w:color w:val="000000"/>
          <w:kern w:val="0"/>
          <w:sz w:val="19"/>
          <w:szCs w:val="19"/>
        </w:rPr>
      </w:pPr>
    </w:p>
    <w:p w:rsidR="005E5993" w:rsidRPr="00D95D89" w:rsidRDefault="005E5993" w:rsidP="005E5993">
      <w:pPr>
        <w:widowControl/>
        <w:spacing w:after="0" w:line="360" w:lineRule="atLeast"/>
        <w:outlineLvl w:val="1"/>
        <w:rPr>
          <w:rFonts w:ascii="宋体" w:eastAsia="宋体" w:hAnsi="宋体" w:cs="宋体"/>
          <w:b/>
          <w:color w:val="2F5496"/>
          <w:kern w:val="0"/>
          <w:sz w:val="28"/>
          <w:szCs w:val="28"/>
          <w:lang w:eastAsia="en-US"/>
        </w:rPr>
      </w:pPr>
      <w:r w:rsidRPr="00D95D89">
        <w:rPr>
          <w:rFonts w:ascii="宋体" w:eastAsia="宋体" w:hAnsi="宋体" w:cs="宋体"/>
          <w:b/>
          <w:color w:val="2F5496"/>
          <w:kern w:val="0"/>
          <w:sz w:val="28"/>
          <w:szCs w:val="28"/>
          <w:lang w:eastAsia="en-US"/>
        </w:rPr>
        <w:t>2. 东莞市 TR 轴承有限公司</w:t>
      </w:r>
    </w:p>
    <w:p w:rsidR="00F0479A" w:rsidRPr="00F0479A" w:rsidRDefault="00F0479A" w:rsidP="00D95D89">
      <w:pPr>
        <w:pStyle w:val="a5"/>
        <w:numPr>
          <w:ilvl w:val="0"/>
          <w:numId w:val="22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：1988年09月10日成立，法定代表人陈灿华，在营企业，注册资本1281.44万元人民币</w:t>
      </w:r>
    </w:p>
    <w:p w:rsidR="00F0479A" w:rsidRPr="00F0479A" w:rsidRDefault="00F0479A" w:rsidP="00D95D89">
      <w:pPr>
        <w:pStyle w:val="a5"/>
        <w:numPr>
          <w:ilvl w:val="0"/>
          <w:numId w:val="22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：参保人数385人</w:t>
      </w:r>
    </w:p>
    <w:p w:rsidR="00F0479A" w:rsidRPr="00F0479A" w:rsidRDefault="00F0479A" w:rsidP="00D95D89">
      <w:pPr>
        <w:pStyle w:val="a5"/>
        <w:numPr>
          <w:ilvl w:val="0"/>
          <w:numId w:val="22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：广东省东莞市寮步镇寮步金富二路47号</w:t>
      </w:r>
    </w:p>
    <w:p w:rsidR="00F0479A" w:rsidRPr="00F0479A" w:rsidRDefault="00F0479A" w:rsidP="00D95D89">
      <w:pPr>
        <w:pStyle w:val="a5"/>
        <w:numPr>
          <w:ilvl w:val="0"/>
          <w:numId w:val="22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：生产车间建筑面积26000㎡，配套研发检测车间3000㎡</w:t>
      </w:r>
    </w:p>
    <w:p w:rsidR="00F0479A" w:rsidRPr="00F0479A" w:rsidRDefault="00F0479A" w:rsidP="00D95D89">
      <w:pPr>
        <w:pStyle w:val="a5"/>
        <w:numPr>
          <w:ilvl w:val="0"/>
          <w:numId w:val="22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：0769-22458852；邮箱：cwk@tr.com</w:t>
      </w:r>
    </w:p>
    <w:p w:rsidR="00F0479A" w:rsidRPr="00F0479A" w:rsidRDefault="00F0479A" w:rsidP="00D95D89">
      <w:pPr>
        <w:pStyle w:val="a5"/>
        <w:numPr>
          <w:ilvl w:val="0"/>
          <w:numId w:val="22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TR-UCP系列外球面立式轴承座；适配坚果全自动包装机输送辊道、拉膜机构、封口传动轴、多头秤机架；HT250高强度灰铸铁铸造，表面静电喷塑防锈；配套UC外球面球轴承，自动调心补偿安装误差，顶丝锁紧快速安装；型号全覆盖UCP201-UCP218，内径φ12-φ90mm；三重密封结构（防尘盖+密封圈+挡油盘），有效阻隔坚果碎屑、粉尘、水汽；IP65防护等级，通过ISO9001、CE认证，国内迈驰、瑞志等坚果包装设备原厂配套品牌</w:t>
      </w:r>
    </w:p>
    <w:p w:rsidR="00F0479A" w:rsidRPr="00F0479A" w:rsidRDefault="00F0479A" w:rsidP="00D95D89">
      <w:pPr>
        <w:pStyle w:val="a5"/>
        <w:numPr>
          <w:ilvl w:val="0"/>
          <w:numId w:val="22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：8483300000</w:t>
      </w:r>
    </w:p>
    <w:p w:rsidR="00F0479A" w:rsidRPr="00F0479A" w:rsidRDefault="00F0479A" w:rsidP="00D95D89">
      <w:pPr>
        <w:pStyle w:val="a5"/>
        <w:numPr>
          <w:ilvl w:val="0"/>
          <w:numId w:val="22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：东南亚、中东、欧洲、澳洲、北美食品机械配套厂商</w:t>
      </w:r>
    </w:p>
    <w:p w:rsidR="00F0479A" w:rsidRPr="00F0479A" w:rsidRDefault="00F0479A" w:rsidP="00D95D89">
      <w:pPr>
        <w:pStyle w:val="a5"/>
        <w:numPr>
          <w:ilvl w:val="0"/>
          <w:numId w:val="22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：支持FOB深圳、FOB东莞、CIF目的港，结算T/T、即期信用证L/C</w:t>
      </w:r>
    </w:p>
    <w:p w:rsidR="00F0479A" w:rsidRPr="00F0479A" w:rsidRDefault="00F0479A" w:rsidP="00D95D89">
      <w:pPr>
        <w:pStyle w:val="a5"/>
        <w:numPr>
          <w:ilvl w:val="0"/>
          <w:numId w:val="22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：FOB深圳12–35美金/套（依型号规格、材质选配浮动）</w:t>
      </w:r>
    </w:p>
    <w:p w:rsidR="00F0479A" w:rsidRPr="00F0479A" w:rsidRDefault="00F0479A" w:rsidP="00D95D89">
      <w:pPr>
        <w:pStyle w:val="a5"/>
        <w:numPr>
          <w:ilvl w:val="0"/>
          <w:numId w:val="22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：标准现货型号3–5天；非标定制型号15–20天</w:t>
      </w:r>
    </w:p>
    <w:p w:rsidR="00F0479A" w:rsidRPr="00F0479A" w:rsidRDefault="00F0479A" w:rsidP="00D95D89">
      <w:pPr>
        <w:pStyle w:val="a5"/>
        <w:numPr>
          <w:ilvl w:val="0"/>
          <w:numId w:val="22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：ISO9001、CE、SGS材质检测认证</w:t>
      </w:r>
    </w:p>
    <w:p w:rsidR="00F0479A" w:rsidRDefault="00F0479A" w:rsidP="00D95D89">
      <w:pPr>
        <w:pStyle w:val="a5"/>
        <w:numPr>
          <w:ilvl w:val="0"/>
          <w:numId w:val="22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  <w:sectPr w:rsidR="00F0479A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325120</wp:posOffset>
            </wp:positionH>
            <wp:positionV relativeFrom="paragraph">
              <wp:posOffset>756285</wp:posOffset>
            </wp:positionV>
            <wp:extent cx="4516755" cy="2880995"/>
            <wp:effectExtent l="19050" t="0" r="0" b="0"/>
            <wp:wrapSquare wrapText="bothSides"/>
            <wp:docPr id="8" name="图片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755" cy="288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海关海运物流周期（深圳港起运）：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东南亚5–8天；中东18–25天；欧洲25–35天；澳洲20–28天；北美30–40天，国内装车报关2–3</w:t>
      </w:r>
    </w:p>
    <w:p w:rsidR="00C60323" w:rsidRPr="00F0479A" w:rsidRDefault="00C60323" w:rsidP="00F0479A">
      <w:pPr>
        <w:spacing w:after="0" w:line="290" w:lineRule="atLeast"/>
        <w:rPr>
          <w:rFonts w:ascii="Arial" w:eastAsia="宋体" w:hAnsi="Arial" w:cs="Arial"/>
          <w:color w:val="000000"/>
          <w:kern w:val="0"/>
          <w:sz w:val="19"/>
          <w:szCs w:val="19"/>
        </w:rPr>
      </w:pPr>
    </w:p>
    <w:p w:rsidR="005E5993" w:rsidRPr="005E5993" w:rsidRDefault="005E5993" w:rsidP="005E5993">
      <w:pPr>
        <w:spacing w:after="0" w:line="290" w:lineRule="atLeast"/>
        <w:rPr>
          <w:rFonts w:ascii="宋体" w:eastAsia="宋体" w:hAnsi="宋体" w:cs="宋体"/>
          <w:b/>
          <w:color w:val="2F5496"/>
          <w:kern w:val="0"/>
          <w:sz w:val="27"/>
        </w:rPr>
      </w:pPr>
      <w:r>
        <w:rPr>
          <w:rFonts w:ascii="宋体" w:eastAsia="宋体" w:hAnsi="宋体" w:cs="宋体" w:hint="eastAsia"/>
          <w:b/>
          <w:color w:val="2F5496"/>
          <w:kern w:val="0"/>
          <w:sz w:val="27"/>
        </w:rPr>
        <w:t>3.</w:t>
      </w:r>
      <w:r w:rsidRPr="00D95D89">
        <w:rPr>
          <w:rFonts w:ascii="宋体" w:eastAsia="宋体" w:hAnsi="宋体" w:cs="宋体" w:hint="eastAsia"/>
          <w:b/>
          <w:color w:val="2F5496"/>
          <w:kern w:val="0"/>
          <w:sz w:val="28"/>
          <w:szCs w:val="28"/>
        </w:rPr>
        <w:t>无油轴承集团股份有限公司</w:t>
      </w:r>
    </w:p>
    <w:p w:rsidR="00F0479A" w:rsidRPr="00F0479A" w:rsidRDefault="00F0479A" w:rsidP="00D95D89">
      <w:pPr>
        <w:pStyle w:val="a5"/>
        <w:numPr>
          <w:ilvl w:val="0"/>
          <w:numId w:val="23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企业真实性：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2000年08月15日成立，法定代表人周引春，在营上市高新技术/专精特新小巨人企业，注册资本21829.824万元人民币</w:t>
      </w:r>
    </w:p>
    <w:p w:rsidR="00F0479A" w:rsidRPr="00F0479A" w:rsidRDefault="00F0479A" w:rsidP="00D95D89">
      <w:pPr>
        <w:pStyle w:val="a5"/>
        <w:numPr>
          <w:ilvl w:val="0"/>
          <w:numId w:val="23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：参保人数671人</w:t>
      </w:r>
    </w:p>
    <w:p w:rsidR="00F0479A" w:rsidRPr="00F0479A" w:rsidRDefault="00F0479A" w:rsidP="00D95D89">
      <w:pPr>
        <w:pStyle w:val="a5"/>
        <w:numPr>
          <w:ilvl w:val="0"/>
          <w:numId w:val="23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：浙江省嘉兴市嘉善县干窑镇宏伟北路18号</w:t>
      </w:r>
    </w:p>
    <w:p w:rsidR="00F0479A" w:rsidRPr="00F0479A" w:rsidRDefault="00F0479A" w:rsidP="00D95D89">
      <w:pPr>
        <w:pStyle w:val="a5"/>
        <w:numPr>
          <w:ilvl w:val="0"/>
          <w:numId w:val="23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：生产车间建筑面积35000㎡，配套研发检测车间5000㎡</w:t>
      </w:r>
    </w:p>
    <w:p w:rsidR="00F0479A" w:rsidRPr="00F0479A" w:rsidRDefault="00F0479A" w:rsidP="00D95D89">
      <w:pPr>
        <w:pStyle w:val="a5"/>
        <w:numPr>
          <w:ilvl w:val="0"/>
          <w:numId w:val="23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：0573-84517109；邮箱：453270227@qq.com；官网：www.sf-bearing.com</w:t>
      </w:r>
    </w:p>
    <w:p w:rsidR="00F0479A" w:rsidRPr="00F0479A" w:rsidRDefault="00F0479A" w:rsidP="00D95D89">
      <w:pPr>
        <w:pStyle w:val="a5"/>
        <w:numPr>
          <w:ilvl w:val="0"/>
          <w:numId w:val="23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自润滑滑动轴承座；适配坚果多头组合秤振动送料机构、分装机往复运动工位；铜基合金基体+固体石墨润滑剂，免加油免维护；无油脂泄漏风险，完全符合食品GMP卫生标准；耐粉尘、耐冲击，低速重载工况下性能优异；可定制304不锈钢基座，适配水洗清洁车间；型号范围内径φ20-φ120mm，使用寿命是普通铜套3倍以上</w:t>
      </w:r>
    </w:p>
    <w:p w:rsidR="00F0479A" w:rsidRPr="00F0479A" w:rsidRDefault="00F0479A" w:rsidP="00D95D89">
      <w:pPr>
        <w:pStyle w:val="a5"/>
        <w:numPr>
          <w:ilvl w:val="0"/>
          <w:numId w:val="23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：8483300090</w:t>
      </w:r>
    </w:p>
    <w:p w:rsidR="00F0479A" w:rsidRPr="00F0479A" w:rsidRDefault="00F0479A" w:rsidP="00D95D89">
      <w:pPr>
        <w:pStyle w:val="a5"/>
        <w:numPr>
          <w:ilvl w:val="0"/>
          <w:numId w:val="23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：东南亚、欧洲、北美、中东、澳洲、中亚各国食品机械加工厂</w:t>
      </w:r>
    </w:p>
    <w:p w:rsidR="00F0479A" w:rsidRPr="00F0479A" w:rsidRDefault="00F0479A" w:rsidP="00D95D89">
      <w:pPr>
        <w:pStyle w:val="a5"/>
        <w:numPr>
          <w:ilvl w:val="0"/>
          <w:numId w:val="23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：支持FOB上海、FOB宁波、CIF目的港，结算T/T、即期信用证L/C</w:t>
      </w:r>
    </w:p>
    <w:p w:rsidR="00F0479A" w:rsidRPr="00F0479A" w:rsidRDefault="00F0479A" w:rsidP="00D95D89">
      <w:pPr>
        <w:pStyle w:val="a5"/>
        <w:numPr>
          <w:ilvl w:val="0"/>
          <w:numId w:val="23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：FOB上海28–65美金/套（依材质、尺寸、不锈钢定制选配浮动）</w:t>
      </w:r>
    </w:p>
    <w:p w:rsidR="00F0479A" w:rsidRPr="00F0479A" w:rsidRDefault="00F0479A" w:rsidP="00D95D89">
      <w:pPr>
        <w:pStyle w:val="a5"/>
        <w:numPr>
          <w:ilvl w:val="0"/>
          <w:numId w:val="23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：标准型号7天；304不锈钢定制型号15–20天</w:t>
      </w:r>
    </w:p>
    <w:p w:rsidR="00D95D89" w:rsidRDefault="00F0479A" w:rsidP="00D95D89">
      <w:pPr>
        <w:pStyle w:val="a5"/>
        <w:numPr>
          <w:ilvl w:val="0"/>
          <w:numId w:val="23"/>
        </w:numPr>
        <w:spacing w:after="0" w:line="360" w:lineRule="auto"/>
        <w:ind w:left="357" w:hanging="357"/>
        <w:rPr>
          <w:rFonts w:ascii="宋体" w:eastAsia="宋体" w:hAnsi="宋体" w:cs="Arial" w:hint="eastAsia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：ISO9001、ISO14001、CE、食品GMP合规认证</w:t>
      </w:r>
    </w:p>
    <w:p w:rsidR="00D95D89" w:rsidRPr="00D95D89" w:rsidRDefault="00F0479A" w:rsidP="00D95D89">
      <w:pPr>
        <w:pStyle w:val="a5"/>
        <w:numPr>
          <w:ilvl w:val="0"/>
          <w:numId w:val="23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  <w:sectPr w:rsidR="00D95D89" w:rsidRPr="00D95D89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95D89">
        <w:rPr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672465</wp:posOffset>
            </wp:positionV>
            <wp:extent cx="3539490" cy="2190750"/>
            <wp:effectExtent l="19050" t="0" r="3810" b="0"/>
            <wp:wrapSquare wrapText="bothSides"/>
            <wp:docPr id="11" name="图片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7000" t="23828" r="6000" b="11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849" cy="219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</w:t>
      </w:r>
      <w:r w:rsidRPr="00D95D89">
        <w:rPr>
          <w:rFonts w:ascii="宋体" w:eastAsia="宋体" w:hAnsi="宋体" w:cs="Arial"/>
          <w:color w:val="000000"/>
          <w:sz w:val="24"/>
          <w:shd w:val="clear" w:color="auto" w:fill="FFFFFF"/>
        </w:rPr>
        <w:t>（</w:t>
      </w: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上海港起运</w:t>
      </w:r>
      <w:r w:rsidRPr="00D95D89">
        <w:rPr>
          <w:rFonts w:ascii="宋体" w:eastAsia="宋体" w:hAnsi="宋体" w:cs="Arial"/>
          <w:color w:val="000000"/>
          <w:sz w:val="24"/>
          <w:shd w:val="clear" w:color="auto" w:fill="FFFFFF"/>
        </w:rPr>
        <w:t>）：东南亚7–12天；中东22–30天；欧洲25–35天；北美30–40天；澳洲32–42天，国内装车报关3–5天</w:t>
      </w:r>
    </w:p>
    <w:p w:rsidR="00C60323" w:rsidRPr="00F0479A" w:rsidRDefault="00C60323" w:rsidP="00F0479A">
      <w:pPr>
        <w:spacing w:after="0" w:line="290" w:lineRule="atLeast"/>
        <w:rPr>
          <w:rFonts w:ascii="Arial" w:eastAsia="宋体" w:hAnsi="Arial" w:cs="Arial"/>
          <w:color w:val="000000"/>
          <w:kern w:val="0"/>
          <w:sz w:val="19"/>
          <w:szCs w:val="19"/>
        </w:rPr>
      </w:pPr>
    </w:p>
    <w:p w:rsidR="00C60323" w:rsidRPr="005E5993" w:rsidRDefault="00C60323" w:rsidP="005E5993">
      <w:pPr>
        <w:spacing w:before="200" w:after="120"/>
        <w:rPr>
          <w:b/>
          <w:color w:val="2F5496"/>
          <w:kern w:val="0"/>
          <w:sz w:val="27"/>
        </w:rPr>
      </w:pPr>
      <w:r w:rsidRPr="005E5993">
        <w:rPr>
          <w:b/>
          <w:color w:val="2F5496"/>
          <w:kern w:val="0"/>
          <w:sz w:val="27"/>
        </w:rPr>
        <w:t xml:space="preserve">4. </w:t>
      </w:r>
      <w:r w:rsidRPr="00D95D89">
        <w:rPr>
          <w:rFonts w:ascii="宋体" w:eastAsia="宋体" w:hAnsi="宋体"/>
          <w:b/>
          <w:color w:val="2F5496"/>
          <w:kern w:val="0"/>
          <w:sz w:val="28"/>
          <w:szCs w:val="28"/>
        </w:rPr>
        <w:t>临清市江航轴承有限公司</w:t>
      </w:r>
    </w:p>
    <w:p w:rsidR="00F0479A" w:rsidRPr="00F0479A" w:rsidRDefault="00F0479A" w:rsidP="00D95D89">
      <w:pPr>
        <w:pStyle w:val="a5"/>
        <w:numPr>
          <w:ilvl w:val="0"/>
          <w:numId w:val="24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：2016年03月31日成立，法定代表人刘登彬，在营企业，注册资本300万元</w:t>
      </w:r>
    </w:p>
    <w:p w:rsidR="00F0479A" w:rsidRPr="00F0479A" w:rsidRDefault="00F0479A" w:rsidP="00D95D89">
      <w:pPr>
        <w:pStyle w:val="a5"/>
        <w:numPr>
          <w:ilvl w:val="0"/>
          <w:numId w:val="24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：参保人数1人</w:t>
      </w:r>
    </w:p>
    <w:p w:rsidR="00F0479A" w:rsidRPr="00F0479A" w:rsidRDefault="00F0479A" w:rsidP="00D95D89">
      <w:pPr>
        <w:pStyle w:val="a5"/>
        <w:numPr>
          <w:ilvl w:val="0"/>
          <w:numId w:val="24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：山东省聊城市临清市烟店镇连城智造小镇产业园24-102车间</w:t>
      </w:r>
    </w:p>
    <w:p w:rsidR="00F0479A" w:rsidRPr="00F0479A" w:rsidRDefault="00F0479A" w:rsidP="00D95D89">
      <w:pPr>
        <w:pStyle w:val="a5"/>
        <w:numPr>
          <w:ilvl w:val="0"/>
          <w:numId w:val="24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：生产车间建筑面积1800㎡，仓储备件车间600㎡</w:t>
      </w:r>
    </w:p>
    <w:p w:rsidR="00F0479A" w:rsidRPr="00F0479A" w:rsidRDefault="00F0479A" w:rsidP="00D95D89">
      <w:pPr>
        <w:pStyle w:val="a5"/>
        <w:numPr>
          <w:ilvl w:val="0"/>
          <w:numId w:val="24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：13763094441；邮箱：1275878318@qq.com</w:t>
      </w:r>
    </w:p>
    <w:p w:rsidR="00F0479A" w:rsidRPr="00F0479A" w:rsidRDefault="00F0479A" w:rsidP="00D95D89">
      <w:pPr>
        <w:pStyle w:val="a5"/>
        <w:numPr>
          <w:ilvl w:val="0"/>
          <w:numId w:val="24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BLD系列高性价比外球面带座轴承；适配中小型坚果立式包装机、半自动分装机、提升机输送线；铸铁轴承座+轴承成套供应，采购成本低；型号覆盖UCP204-UCP210、UCFL204-UCFL210全系列；顶丝锁紧结构，安装拆卸便捷；双面密封防尘结构，适配坚果加工粉尘工况；常备现货库存，小批量备件可当日发货，适合日常易损件备货采购</w:t>
      </w:r>
    </w:p>
    <w:p w:rsidR="00F0479A" w:rsidRPr="00F0479A" w:rsidRDefault="00F0479A" w:rsidP="00D95D89">
      <w:pPr>
        <w:pStyle w:val="a5"/>
        <w:numPr>
          <w:ilvl w:val="0"/>
          <w:numId w:val="24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：8482109000</w:t>
      </w:r>
    </w:p>
    <w:p w:rsidR="00F0479A" w:rsidRPr="00F0479A" w:rsidRDefault="00F0479A" w:rsidP="00D95D89">
      <w:pPr>
        <w:pStyle w:val="a5"/>
        <w:numPr>
          <w:ilvl w:val="0"/>
          <w:numId w:val="24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：东南亚、中亚、南亚坚果加工厂</w:t>
      </w:r>
    </w:p>
    <w:p w:rsidR="00F0479A" w:rsidRPr="00F0479A" w:rsidRDefault="00F0479A" w:rsidP="00D95D89">
      <w:pPr>
        <w:pStyle w:val="a5"/>
        <w:numPr>
          <w:ilvl w:val="0"/>
          <w:numId w:val="24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：支持FOB青岛、FOB天津、CIF目的港，结算T/T</w:t>
      </w:r>
    </w:p>
    <w:p w:rsidR="00F0479A" w:rsidRPr="00F0479A" w:rsidRDefault="00F0479A" w:rsidP="00D95D89">
      <w:pPr>
        <w:pStyle w:val="a5"/>
        <w:numPr>
          <w:ilvl w:val="0"/>
          <w:numId w:val="24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：FOB青岛8–15美金/套（依型号规格浮动）</w:t>
      </w:r>
    </w:p>
    <w:p w:rsidR="00F0479A" w:rsidRPr="00F0479A" w:rsidRDefault="00F0479A" w:rsidP="00D95D89">
      <w:pPr>
        <w:pStyle w:val="a5"/>
        <w:numPr>
          <w:ilvl w:val="0"/>
          <w:numId w:val="24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：标准型号现货当天发货；非标定制型号7–12天</w:t>
      </w:r>
    </w:p>
    <w:p w:rsidR="00F0479A" w:rsidRPr="00F0479A" w:rsidRDefault="00F0479A" w:rsidP="00D95D89">
      <w:pPr>
        <w:pStyle w:val="a5"/>
        <w:numPr>
          <w:ilvl w:val="0"/>
          <w:numId w:val="24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：ISO9001质量认证</w:t>
      </w:r>
    </w:p>
    <w:p w:rsidR="00F0479A" w:rsidRDefault="00F0479A" w:rsidP="00D95D89">
      <w:pPr>
        <w:pStyle w:val="a5"/>
        <w:numPr>
          <w:ilvl w:val="0"/>
          <w:numId w:val="24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  <w:sectPr w:rsidR="00F0479A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264795</wp:posOffset>
            </wp:positionH>
            <wp:positionV relativeFrom="paragraph">
              <wp:posOffset>604520</wp:posOffset>
            </wp:positionV>
            <wp:extent cx="4716780" cy="3010535"/>
            <wp:effectExtent l="19050" t="0" r="7620" b="0"/>
            <wp:wrapSquare wrapText="bothSides"/>
            <wp:docPr id="14" name="图片 1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301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海关海运物流周期（青岛港起运）：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东南亚9–14天；南亚15–20天；中亚陆运17–27天，国内装车报关2–3天</w:t>
      </w:r>
    </w:p>
    <w:p w:rsidR="00C60323" w:rsidRPr="00C60323" w:rsidRDefault="00C60323" w:rsidP="000A1507">
      <w:pPr>
        <w:widowControl/>
        <w:spacing w:after="0" w:line="290" w:lineRule="atLeast"/>
        <w:rPr>
          <w:rFonts w:ascii="Arial" w:eastAsia="宋体" w:hAnsi="Arial" w:cs="Arial"/>
          <w:color w:val="000000"/>
          <w:kern w:val="0"/>
          <w:sz w:val="19"/>
          <w:szCs w:val="19"/>
        </w:rPr>
      </w:pPr>
    </w:p>
    <w:p w:rsidR="000A1507" w:rsidRDefault="00C60323" w:rsidP="000A1507">
      <w:pPr>
        <w:spacing w:before="200" w:after="120"/>
        <w:rPr>
          <w:b/>
          <w:color w:val="2F5496"/>
          <w:kern w:val="0"/>
          <w:sz w:val="27"/>
        </w:rPr>
      </w:pPr>
      <w:r w:rsidRPr="000A1507">
        <w:rPr>
          <w:b/>
          <w:color w:val="2F5496"/>
          <w:kern w:val="0"/>
          <w:sz w:val="27"/>
        </w:rPr>
        <w:t xml:space="preserve">5. </w:t>
      </w:r>
      <w:r w:rsidR="000A1507" w:rsidRPr="000A1507">
        <w:rPr>
          <w:rFonts w:hint="eastAsia"/>
          <w:b/>
          <w:color w:val="2F5496"/>
          <w:kern w:val="0"/>
          <w:sz w:val="27"/>
        </w:rPr>
        <w:t>溧阳市恒源轴承有限公司</w:t>
      </w:r>
    </w:p>
    <w:p w:rsidR="00F0479A" w:rsidRPr="00F0479A" w:rsidRDefault="00F0479A" w:rsidP="00D95D89">
      <w:pPr>
        <w:pStyle w:val="a5"/>
        <w:numPr>
          <w:ilvl w:val="0"/>
          <w:numId w:val="25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：统一社会信用代码91320481MAC490KRXU，2022年12月02日成立，法定代表人，在营企业，注册资本100万元人民币</w:t>
      </w:r>
    </w:p>
    <w:p w:rsidR="00F0479A" w:rsidRPr="00F0479A" w:rsidRDefault="00F0479A" w:rsidP="00D95D89">
      <w:pPr>
        <w:pStyle w:val="a5"/>
        <w:numPr>
          <w:ilvl w:val="0"/>
          <w:numId w:val="25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：参保人数6人</w:t>
      </w:r>
    </w:p>
    <w:p w:rsidR="00F0479A" w:rsidRPr="00F0479A" w:rsidRDefault="00F0479A" w:rsidP="00D95D89">
      <w:pPr>
        <w:pStyle w:val="a5"/>
        <w:numPr>
          <w:ilvl w:val="0"/>
          <w:numId w:val="25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：江苏省常州市溧阳市溧城街道清溪中路18号5室</w:t>
      </w:r>
    </w:p>
    <w:p w:rsidR="00F0479A" w:rsidRPr="00F0479A" w:rsidRDefault="00F0479A" w:rsidP="00D95D89">
      <w:pPr>
        <w:pStyle w:val="a5"/>
        <w:numPr>
          <w:ilvl w:val="0"/>
          <w:numId w:val="25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：生产车间建筑面积1800㎡</w:t>
      </w:r>
    </w:p>
    <w:p w:rsidR="00F0479A" w:rsidRPr="00F0479A" w:rsidRDefault="00F0479A" w:rsidP="00D95D89">
      <w:pPr>
        <w:pStyle w:val="a5"/>
        <w:numPr>
          <w:ilvl w:val="0"/>
          <w:numId w:val="25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：13901497872；邮箱：1295661988@qq.com</w:t>
      </w:r>
    </w:p>
    <w:p w:rsidR="00F0479A" w:rsidRPr="00F0479A" w:rsidRDefault="00F0479A" w:rsidP="00D95D89">
      <w:pPr>
        <w:pStyle w:val="a5"/>
        <w:numPr>
          <w:ilvl w:val="0"/>
          <w:numId w:val="25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304不锈钢食品级轴承座；适配坚果清洗生产线、蒸煮设备、充氮包装机等高湿高腐蚀工位；全304不锈钢铸造座体，SUS440C不锈钢轴承；食品级固体润滑脂，无油污泄漏，可直接接触食品物料；IP67防水等级，可高压水洗消毒；型号覆盖SUCP204-SUCP210、SUCF204-SUCF210；耐酸碱、不生锈，完全符合HACCP食品卫生标准</w:t>
      </w:r>
    </w:p>
    <w:p w:rsidR="00F0479A" w:rsidRPr="00F0479A" w:rsidRDefault="00F0479A" w:rsidP="00D95D89">
      <w:pPr>
        <w:pStyle w:val="a5"/>
        <w:numPr>
          <w:ilvl w:val="0"/>
          <w:numId w:val="25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：8483300000</w:t>
      </w:r>
    </w:p>
    <w:p w:rsidR="00F0479A" w:rsidRPr="00F0479A" w:rsidRDefault="00F0479A" w:rsidP="00D95D89">
      <w:pPr>
        <w:pStyle w:val="a5"/>
        <w:numPr>
          <w:ilvl w:val="0"/>
          <w:numId w:val="25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：东南亚、中东、欧洲食品坚果加工厂</w:t>
      </w:r>
    </w:p>
    <w:p w:rsidR="00F0479A" w:rsidRPr="00F0479A" w:rsidRDefault="00F0479A" w:rsidP="00D95D89">
      <w:pPr>
        <w:pStyle w:val="a5"/>
        <w:numPr>
          <w:ilvl w:val="0"/>
          <w:numId w:val="25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：支持FOB上海、FOB宁波，结算T/T</w:t>
      </w:r>
    </w:p>
    <w:p w:rsidR="00F0479A" w:rsidRPr="00F0479A" w:rsidRDefault="00F0479A" w:rsidP="00D95D89">
      <w:pPr>
        <w:pStyle w:val="a5"/>
        <w:numPr>
          <w:ilvl w:val="0"/>
          <w:numId w:val="25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：FOB上海25–45美金/套（依型号规格浮动）</w:t>
      </w:r>
    </w:p>
    <w:p w:rsidR="00F0479A" w:rsidRPr="00F0479A" w:rsidRDefault="00F0479A" w:rsidP="00D95D89">
      <w:pPr>
        <w:pStyle w:val="a5"/>
        <w:numPr>
          <w:ilvl w:val="0"/>
          <w:numId w:val="25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：标准型号3天；非标定制型号7–10天</w:t>
      </w:r>
    </w:p>
    <w:p w:rsidR="00F0479A" w:rsidRPr="00F0479A" w:rsidRDefault="00F0479A" w:rsidP="00D95D89">
      <w:pPr>
        <w:pStyle w:val="a5"/>
        <w:numPr>
          <w:ilvl w:val="0"/>
          <w:numId w:val="25"/>
        </w:numPr>
        <w:spacing w:after="0" w:line="360" w:lineRule="auto"/>
        <w:ind w:left="357" w:hanging="357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：HACCP食品认证、ISO食品接触材料认证</w:t>
      </w:r>
    </w:p>
    <w:p w:rsidR="00F0479A" w:rsidRDefault="00F0479A" w:rsidP="00D95D89">
      <w:pPr>
        <w:pStyle w:val="a5"/>
        <w:numPr>
          <w:ilvl w:val="0"/>
          <w:numId w:val="25"/>
        </w:numPr>
        <w:spacing w:after="0" w:line="360" w:lineRule="auto"/>
        <w:ind w:left="357" w:hanging="357"/>
        <w:sectPr w:rsidR="00F0479A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95D89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lastRenderedPageBreak/>
        <w:t>海关海运物流周期（上海港起运）：</w:t>
      </w:r>
      <w:r w:rsidRPr="00F0479A">
        <w:rPr>
          <w:rFonts w:ascii="宋体" w:eastAsia="宋体" w:hAnsi="宋体" w:cs="Arial"/>
          <w:color w:val="000000"/>
          <w:sz w:val="24"/>
          <w:shd w:val="clear" w:color="auto" w:fill="FFFFFF"/>
        </w:rPr>
        <w:t>东南亚7–12天；中东22–30天；欧洲28–38天，国内装车报关2–3天</w:t>
      </w:r>
      <w:r w:rsidR="00390FE8">
        <w:pict>
          <v:shape id="_x0000_i1026" type="#_x0000_t75" alt="" style="width:23.85pt;height:23.85pt"/>
        </w:pict>
      </w:r>
      <w:r w:rsidR="00C60323">
        <w:rPr>
          <w:rFonts w:ascii="Arial" w:hAnsi="Arial"/>
          <w:noProof/>
          <w:sz w:val="19"/>
          <w:szCs w:val="19"/>
          <w:lang w:eastAsia="zh-CN"/>
        </w:rPr>
        <w:drawing>
          <wp:inline distT="0" distB="0" distL="0" distR="0">
            <wp:extent cx="3811270" cy="2435860"/>
            <wp:effectExtent l="19050" t="0" r="0" b="0"/>
            <wp:docPr id="19" name="图片 1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43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F95" w:rsidRDefault="00D67F95" w:rsidP="00D95D89"/>
    <w:sectPr w:rsidR="00D67F95" w:rsidSect="00D71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E7F" w:rsidRDefault="00D52E7F" w:rsidP="0098252E">
      <w:pPr>
        <w:spacing w:after="0" w:line="240" w:lineRule="auto"/>
      </w:pPr>
      <w:r>
        <w:separator/>
      </w:r>
    </w:p>
  </w:endnote>
  <w:endnote w:type="continuationSeparator" w:id="0">
    <w:p w:rsidR="00D52E7F" w:rsidRDefault="00D52E7F" w:rsidP="00982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E7F" w:rsidRDefault="00D52E7F" w:rsidP="0098252E">
      <w:pPr>
        <w:spacing w:after="0" w:line="240" w:lineRule="auto"/>
      </w:pPr>
      <w:r>
        <w:separator/>
      </w:r>
    </w:p>
  </w:footnote>
  <w:footnote w:type="continuationSeparator" w:id="0">
    <w:p w:rsidR="00D52E7F" w:rsidRDefault="00D52E7F" w:rsidP="00982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19B0"/>
    <w:multiLevelType w:val="hybridMultilevel"/>
    <w:tmpl w:val="6BC01B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56363E1"/>
    <w:multiLevelType w:val="hybridMultilevel"/>
    <w:tmpl w:val="D878290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AC72AB"/>
    <w:multiLevelType w:val="hybridMultilevel"/>
    <w:tmpl w:val="A60CA62A"/>
    <w:lvl w:ilvl="0" w:tplc="E6500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0005C24"/>
    <w:multiLevelType w:val="hybridMultilevel"/>
    <w:tmpl w:val="29D896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AA06602"/>
    <w:multiLevelType w:val="hybridMultilevel"/>
    <w:tmpl w:val="29BC89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C305B26"/>
    <w:multiLevelType w:val="hybridMultilevel"/>
    <w:tmpl w:val="08EECF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E3852A0"/>
    <w:multiLevelType w:val="hybridMultilevel"/>
    <w:tmpl w:val="39F4C55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25E0680"/>
    <w:multiLevelType w:val="hybridMultilevel"/>
    <w:tmpl w:val="2844354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2B2080B"/>
    <w:multiLevelType w:val="multilevel"/>
    <w:tmpl w:val="7272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644D7C"/>
    <w:multiLevelType w:val="hybridMultilevel"/>
    <w:tmpl w:val="B6D20B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A3A133B"/>
    <w:multiLevelType w:val="hybridMultilevel"/>
    <w:tmpl w:val="D68420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A510741"/>
    <w:multiLevelType w:val="hybridMultilevel"/>
    <w:tmpl w:val="6220BE00"/>
    <w:lvl w:ilvl="0" w:tplc="E6500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B5608A3"/>
    <w:multiLevelType w:val="hybridMultilevel"/>
    <w:tmpl w:val="E6A85B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3C5F3EF7"/>
    <w:multiLevelType w:val="hybridMultilevel"/>
    <w:tmpl w:val="95D23B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41DC4C84"/>
    <w:multiLevelType w:val="multilevel"/>
    <w:tmpl w:val="521A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9750FC"/>
    <w:multiLevelType w:val="hybridMultilevel"/>
    <w:tmpl w:val="36CC82C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7325FEB"/>
    <w:multiLevelType w:val="hybridMultilevel"/>
    <w:tmpl w:val="1FE870B0"/>
    <w:lvl w:ilvl="0" w:tplc="E6500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59B1234D"/>
    <w:multiLevelType w:val="multilevel"/>
    <w:tmpl w:val="0018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757E72"/>
    <w:multiLevelType w:val="multilevel"/>
    <w:tmpl w:val="6E0E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0A4F96"/>
    <w:multiLevelType w:val="multilevel"/>
    <w:tmpl w:val="CE52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9E3862"/>
    <w:multiLevelType w:val="hybridMultilevel"/>
    <w:tmpl w:val="7F16EEF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6ABC7B82"/>
    <w:multiLevelType w:val="hybridMultilevel"/>
    <w:tmpl w:val="0BCE366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E7672A6"/>
    <w:multiLevelType w:val="hybridMultilevel"/>
    <w:tmpl w:val="36C47ABE"/>
    <w:lvl w:ilvl="0" w:tplc="E6500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75C6713E"/>
    <w:multiLevelType w:val="hybridMultilevel"/>
    <w:tmpl w:val="70724B60"/>
    <w:lvl w:ilvl="0" w:tplc="E6500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F34324A"/>
    <w:multiLevelType w:val="multilevel"/>
    <w:tmpl w:val="D8D4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17"/>
  </w:num>
  <w:num w:numId="4">
    <w:abstractNumId w:val="24"/>
  </w:num>
  <w:num w:numId="5">
    <w:abstractNumId w:val="18"/>
  </w:num>
  <w:num w:numId="6">
    <w:abstractNumId w:val="4"/>
  </w:num>
  <w:num w:numId="7">
    <w:abstractNumId w:val="13"/>
  </w:num>
  <w:num w:numId="8">
    <w:abstractNumId w:val="3"/>
  </w:num>
  <w:num w:numId="9">
    <w:abstractNumId w:val="9"/>
  </w:num>
  <w:num w:numId="10">
    <w:abstractNumId w:val="5"/>
  </w:num>
  <w:num w:numId="11">
    <w:abstractNumId w:val="11"/>
  </w:num>
  <w:num w:numId="12">
    <w:abstractNumId w:val="10"/>
  </w:num>
  <w:num w:numId="13">
    <w:abstractNumId w:val="6"/>
  </w:num>
  <w:num w:numId="14">
    <w:abstractNumId w:val="14"/>
  </w:num>
  <w:num w:numId="15">
    <w:abstractNumId w:val="12"/>
  </w:num>
  <w:num w:numId="16">
    <w:abstractNumId w:val="0"/>
  </w:num>
  <w:num w:numId="17">
    <w:abstractNumId w:val="23"/>
  </w:num>
  <w:num w:numId="18">
    <w:abstractNumId w:val="2"/>
  </w:num>
  <w:num w:numId="19">
    <w:abstractNumId w:val="16"/>
  </w:num>
  <w:num w:numId="20">
    <w:abstractNumId w:val="22"/>
  </w:num>
  <w:num w:numId="21">
    <w:abstractNumId w:val="20"/>
  </w:num>
  <w:num w:numId="22">
    <w:abstractNumId w:val="15"/>
  </w:num>
  <w:num w:numId="23">
    <w:abstractNumId w:val="7"/>
  </w:num>
  <w:num w:numId="24">
    <w:abstractNumId w:val="21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0323"/>
    <w:rsid w:val="000A1507"/>
    <w:rsid w:val="00390FE8"/>
    <w:rsid w:val="005E5993"/>
    <w:rsid w:val="00976119"/>
    <w:rsid w:val="0098252E"/>
    <w:rsid w:val="00C60323"/>
    <w:rsid w:val="00D52E7F"/>
    <w:rsid w:val="00D67F95"/>
    <w:rsid w:val="00D7154F"/>
    <w:rsid w:val="00D95D89"/>
    <w:rsid w:val="00F0479A"/>
    <w:rsid w:val="00F46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4F"/>
    <w:pPr>
      <w:widowControl w:val="0"/>
    </w:pPr>
  </w:style>
  <w:style w:type="paragraph" w:styleId="1">
    <w:name w:val="heading 1"/>
    <w:basedOn w:val="a"/>
    <w:link w:val="1Char"/>
    <w:uiPriority w:val="9"/>
    <w:qFormat/>
    <w:rsid w:val="00C60323"/>
    <w:pPr>
      <w:widowControl/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C60323"/>
    <w:pPr>
      <w:widowControl/>
      <w:spacing w:before="100" w:beforeAutospacing="1" w:after="100" w:afterAutospacing="1" w:line="240" w:lineRule="auto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6032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C60323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C60323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C60323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60323"/>
    <w:rPr>
      <w:sz w:val="18"/>
      <w:szCs w:val="18"/>
    </w:rPr>
  </w:style>
  <w:style w:type="paragraph" w:styleId="a5">
    <w:name w:val="List Paragraph"/>
    <w:basedOn w:val="a"/>
    <w:uiPriority w:val="34"/>
    <w:qFormat/>
    <w:rsid w:val="00C60323"/>
    <w:pPr>
      <w:widowControl/>
      <w:spacing w:after="200" w:line="276" w:lineRule="auto"/>
      <w:ind w:left="720"/>
      <w:contextualSpacing/>
    </w:pPr>
    <w:rPr>
      <w:rFonts w:ascii="Noto Sans CJK SC" w:eastAsia="Noto Sans CJK SC" w:hAnsi="Noto Sans CJK SC" w:cs="Noto Sans CJK SC"/>
      <w:kern w:val="0"/>
      <w:sz w:val="21"/>
      <w:szCs w:val="22"/>
      <w:lang w:eastAsia="en-US"/>
    </w:rPr>
  </w:style>
  <w:style w:type="character" w:styleId="a6">
    <w:name w:val="Hyperlink"/>
    <w:basedOn w:val="a0"/>
    <w:uiPriority w:val="99"/>
    <w:unhideWhenUsed/>
    <w:rsid w:val="005E5993"/>
    <w:rPr>
      <w:color w:val="467886" w:themeColor="hyperlink"/>
      <w:u w:val="single"/>
    </w:rPr>
  </w:style>
  <w:style w:type="paragraph" w:styleId="a7">
    <w:name w:val="header"/>
    <w:basedOn w:val="a"/>
    <w:link w:val="Char0"/>
    <w:uiPriority w:val="99"/>
    <w:semiHidden/>
    <w:unhideWhenUsed/>
    <w:rsid w:val="009825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98252E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98252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98252E"/>
    <w:rPr>
      <w:sz w:val="18"/>
      <w:szCs w:val="18"/>
    </w:rPr>
  </w:style>
  <w:style w:type="character" w:styleId="a9">
    <w:name w:val="Emphasis"/>
    <w:basedOn w:val="a0"/>
    <w:uiPriority w:val="20"/>
    <w:qFormat/>
    <w:rsid w:val="0098252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</dc:creator>
  <cp:lastModifiedBy>Administrator</cp:lastModifiedBy>
  <cp:revision>4</cp:revision>
  <dcterms:created xsi:type="dcterms:W3CDTF">2026-07-14T07:31:00Z</dcterms:created>
  <dcterms:modified xsi:type="dcterms:W3CDTF">2026-07-16T05:24:00Z</dcterms:modified>
</cp:coreProperties>
</file>