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2B5A0F" w:rsidP="002B5A0F">
      <w:pPr>
        <w:widowControl w:val="0"/>
        <w:adjustRightInd/>
        <w:snapToGrid/>
        <w:spacing w:after="0"/>
        <w:jc w:val="center"/>
        <w:rPr>
          <w:rStyle w:val="a5"/>
          <w:rFonts w:ascii="宋体" w:eastAsia="宋体" w:hAnsi="宋体"/>
          <w:b/>
          <w:i w:val="0"/>
          <w:kern w:val="2"/>
          <w:sz w:val="44"/>
          <w:szCs w:val="44"/>
        </w:rPr>
      </w:pPr>
      <w:r w:rsidRPr="002B5A0F">
        <w:rPr>
          <w:rStyle w:val="a5"/>
          <w:rFonts w:ascii="宋体" w:eastAsia="宋体" w:hAnsi="宋体" w:hint="eastAsia"/>
          <w:b/>
          <w:i w:val="0"/>
          <w:kern w:val="2"/>
          <w:sz w:val="44"/>
          <w:szCs w:val="44"/>
        </w:rPr>
        <w:t>自动仓储系统厂家采购对比调研报告</w:t>
      </w:r>
    </w:p>
    <w:p w:rsidR="002B5A0F" w:rsidRDefault="002B5A0F" w:rsidP="002B5A0F">
      <w:pPr>
        <w:widowControl w:val="0"/>
        <w:adjustRightInd/>
        <w:snapToGrid/>
        <w:spacing w:after="0"/>
        <w:jc w:val="center"/>
        <w:rPr>
          <w:rStyle w:val="a5"/>
          <w:rFonts w:ascii="宋体" w:eastAsia="宋体" w:hAnsi="宋体"/>
          <w:b/>
          <w:i w:val="0"/>
          <w:kern w:val="2"/>
          <w:sz w:val="44"/>
          <w:szCs w:val="44"/>
        </w:rPr>
      </w:pPr>
    </w:p>
    <w:p w:rsidR="002B5A0F" w:rsidRPr="002B5A0F" w:rsidRDefault="002B5A0F" w:rsidP="002B5A0F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  <w:r w:rsidRPr="002B5A0F">
        <w:rPr>
          <w:rFonts w:ascii="宋体" w:eastAsia="宋体" w:hAnsi="宋体"/>
          <w:kern w:val="2"/>
          <w:sz w:val="24"/>
          <w:szCs w:val="24"/>
        </w:rPr>
        <w:t>本报告精选5家</w:t>
      </w:r>
      <w:r w:rsidRPr="002B5A0F">
        <w:rPr>
          <w:rFonts w:ascii="宋体" w:eastAsia="宋体" w:hAnsi="宋体" w:hint="eastAsia"/>
          <w:kern w:val="2"/>
          <w:sz w:val="24"/>
          <w:szCs w:val="24"/>
        </w:rPr>
        <w:t>自动仓储系统</w:t>
      </w:r>
      <w:r w:rsidRPr="002B5A0F">
        <w:rPr>
          <w:rFonts w:ascii="宋体" w:eastAsia="宋体" w:hAnsi="宋体"/>
          <w:kern w:val="2"/>
          <w:sz w:val="24"/>
          <w:szCs w:val="24"/>
        </w:rPr>
        <w:t>设备制造商，均为工商注册在营企业，涵盖上市公司、高新技术企业及专业检测设备厂商，供采购参考。</w:t>
      </w:r>
    </w:p>
    <w:p w:rsidR="002B5A0F" w:rsidRDefault="00072CEE" w:rsidP="002B5A0F">
      <w:pPr>
        <w:widowControl w:val="0"/>
        <w:adjustRightInd/>
        <w:snapToGrid/>
        <w:spacing w:after="0"/>
        <w:jc w:val="center"/>
        <w:rPr>
          <w:rStyle w:val="a5"/>
          <w:rFonts w:ascii="宋体" w:eastAsia="宋体" w:hAnsi="宋体"/>
          <w:b/>
          <w:i w:val="0"/>
          <w:kern w:val="2"/>
          <w:sz w:val="44"/>
          <w:szCs w:val="44"/>
        </w:rPr>
      </w:pPr>
      <w:r>
        <w:rPr>
          <w:rFonts w:ascii="宋体" w:eastAsia="宋体" w:hAnsi="宋体"/>
          <w:b/>
          <w:i/>
          <w:noProof/>
          <w:kern w:val="2"/>
          <w:sz w:val="44"/>
          <w:szCs w:val="44"/>
        </w:rPr>
        <w:drawing>
          <wp:inline distT="0" distB="0" distL="0" distR="0">
            <wp:extent cx="4891992" cy="2814761"/>
            <wp:effectExtent l="19050" t="0" r="3858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087" b="20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683" cy="281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A0F" w:rsidRPr="00072CEE" w:rsidRDefault="002B5A0F" w:rsidP="002B5A0F">
      <w:pPr>
        <w:widowControl w:val="0"/>
        <w:adjustRightInd/>
        <w:snapToGrid/>
        <w:spacing w:after="0"/>
        <w:jc w:val="center"/>
        <w:rPr>
          <w:iCs/>
          <w:sz w:val="24"/>
          <w:szCs w:val="24"/>
        </w:rPr>
      </w:pPr>
      <w:r w:rsidRPr="00072CEE">
        <w:rPr>
          <w:rFonts w:hint="eastAsia"/>
          <w:iCs/>
          <w:sz w:val="24"/>
          <w:szCs w:val="24"/>
        </w:rPr>
        <w:t>图</w:t>
      </w:r>
      <w:r w:rsidR="00072CEE" w:rsidRPr="00072CEE">
        <w:rPr>
          <w:rFonts w:hint="eastAsia"/>
          <w:iCs/>
          <w:sz w:val="24"/>
          <w:szCs w:val="24"/>
        </w:rPr>
        <w:t>：</w:t>
      </w:r>
      <w:r w:rsidR="00072CEE" w:rsidRPr="00072CEE">
        <w:rPr>
          <w:rFonts w:ascii="宋体" w:eastAsia="宋体" w:hAnsi="宋体"/>
          <w:kern w:val="2"/>
          <w:sz w:val="24"/>
          <w:szCs w:val="24"/>
        </w:rPr>
        <w:t>两向托盘穿梭车</w:t>
      </w:r>
    </w:p>
    <w:p w:rsidR="002B5A0F" w:rsidRDefault="002B5A0F" w:rsidP="002B5A0F">
      <w:pPr>
        <w:pStyle w:val="a8"/>
        <w:numPr>
          <w:ilvl w:val="0"/>
          <w:numId w:val="1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2B5A0F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兰剑智能科技股份有限公司</w:t>
      </w:r>
    </w:p>
    <w:p w:rsidR="002B5A0F" w:rsidRPr="002B5A0F" w:rsidRDefault="002B5A0F" w:rsidP="002B5A0F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cs="Arial"/>
          <w:bCs/>
          <w:iCs/>
          <w:sz w:val="24"/>
          <w:szCs w:val="24"/>
        </w:rPr>
      </w:pPr>
      <w:bookmarkStart w:id="0" w:name="OLE_LINK16"/>
      <w:bookmarkStart w:id="1" w:name="OLE_LINK11"/>
      <w:bookmarkStart w:id="2" w:name="OLE_LINK12"/>
      <w:bookmarkStart w:id="3" w:name="OLE_LINK13"/>
      <w:bookmarkStart w:id="4" w:name="OLE_LINK15"/>
      <w:bookmarkStart w:id="5" w:name="OLE_LINK17"/>
      <w:bookmarkStart w:id="6" w:name="OLE_LINK18"/>
      <w:r w:rsidRPr="002B5A0F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bookmarkEnd w:id="0"/>
      <w:r w:rsidRPr="002B5A0F">
        <w:rPr>
          <w:rFonts w:asciiTheme="majorEastAsia" w:eastAsiaTheme="majorEastAsia" w:hAnsiTheme="majorEastAsia" w:cs="Arial"/>
          <w:sz w:val="24"/>
          <w:szCs w:val="24"/>
        </w:rPr>
        <w:t>：</w:t>
      </w:r>
      <w:bookmarkEnd w:id="1"/>
      <w:bookmarkEnd w:id="2"/>
      <w:bookmarkEnd w:id="3"/>
      <w:bookmarkEnd w:id="4"/>
      <w:bookmarkEnd w:id="5"/>
      <w:bookmarkEnd w:id="6"/>
      <w:r w:rsidRPr="002B5A0F">
        <w:rPr>
          <w:rFonts w:asciiTheme="majorEastAsia" w:eastAsiaTheme="majorEastAsia" w:hAnsiTheme="majorEastAsia" w:cs="Arial" w:hint="eastAsia"/>
          <w:sz w:val="24"/>
          <w:szCs w:val="24"/>
        </w:rPr>
        <w:t>2001年02月23日成立，法定代表人</w:t>
      </w:r>
      <w:r w:rsidRPr="002B5A0F">
        <w:rPr>
          <w:rFonts w:asciiTheme="majorEastAsia" w:eastAsiaTheme="majorEastAsia" w:hAnsiTheme="majorEastAsia" w:cs="Arial"/>
          <w:sz w:val="24"/>
          <w:szCs w:val="24"/>
        </w:rPr>
        <w:t>吴耀华，在营企业，注册资本14,832.2528万元。</w:t>
      </w:r>
    </w:p>
    <w:p w:rsidR="002B5A0F" w:rsidRPr="002B5A0F" w:rsidRDefault="002B5A0F" w:rsidP="002B5A0F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 w:rsidRPr="002B5A0F">
        <w:rPr>
          <w:rFonts w:asciiTheme="majorEastAsia" w:eastAsiaTheme="majorEastAsia" w:hAnsiTheme="majorEastAsia" w:cs="Arial" w:hint="eastAsia"/>
          <w:sz w:val="24"/>
          <w:szCs w:val="24"/>
        </w:rPr>
        <w:t>1310人</w:t>
      </w:r>
    </w:p>
    <w:p w:rsidR="002B5A0F" w:rsidRPr="002B5A0F" w:rsidRDefault="002B5A0F" w:rsidP="002B5A0F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地址：</w:t>
      </w:r>
      <w:r w:rsidRPr="002B5A0F">
        <w:rPr>
          <w:rFonts w:asciiTheme="majorEastAsia" w:eastAsiaTheme="majorEastAsia" w:hAnsiTheme="majorEastAsia" w:cs="Arial" w:hint="eastAsia"/>
          <w:sz w:val="24"/>
          <w:szCs w:val="24"/>
        </w:rPr>
        <w:t>山东省济南市高新区龙奥北路909号海信龙奥九号1号楼19层</w:t>
      </w:r>
    </w:p>
    <w:p w:rsidR="002B5A0F" w:rsidRDefault="002B5A0F" w:rsidP="002B5A0F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厂房面积：</w:t>
      </w:r>
      <w:r w:rsidRPr="002B5A0F">
        <w:rPr>
          <w:rFonts w:asciiTheme="majorEastAsia" w:eastAsiaTheme="majorEastAsia" w:hAnsiTheme="majorEastAsia" w:cs="Arial"/>
          <w:sz w:val="24"/>
          <w:szCs w:val="24"/>
        </w:rPr>
        <w:t>总部超级智能工厂总占地 200000㎡，标准化生产车间建筑面积 126000㎡；配套 10 吨行车、全自动静电喷涂线、高低温环境模拟仓，可同时集成 12 套大型立体仓储总包项目。</w:t>
      </w:r>
    </w:p>
    <w:p w:rsidR="002B5A0F" w:rsidRDefault="002B5A0F" w:rsidP="002B5A0F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企业资质：</w:t>
      </w:r>
      <w:r w:rsidRPr="002B5A0F">
        <w:rPr>
          <w:rFonts w:asciiTheme="majorEastAsia" w:eastAsiaTheme="majorEastAsia" w:hAnsiTheme="majorEastAsia" w:cs="Arial"/>
          <w:sz w:val="24"/>
          <w:szCs w:val="24"/>
        </w:rPr>
        <w:t>ISO9001/14001/45001 三体系、欧盟 CE 机械安全认证、EN1090 钢结构认证、ROHS 环保认证；</w:t>
      </w:r>
      <w:r w:rsidRPr="002B5A0F">
        <w:rPr>
          <w:rFonts w:asciiTheme="majorEastAsia" w:eastAsiaTheme="majorEastAsia" w:hAnsiTheme="majorEastAsia" w:cs="Arial" w:hint="eastAsia"/>
          <w:sz w:val="24"/>
          <w:szCs w:val="24"/>
        </w:rPr>
        <w:t>拥有</w:t>
      </w:r>
      <w:r w:rsidRPr="002B5A0F">
        <w:rPr>
          <w:rFonts w:asciiTheme="majorEastAsia" w:eastAsiaTheme="majorEastAsia" w:hAnsiTheme="majorEastAsia" w:cs="Arial"/>
          <w:sz w:val="24"/>
          <w:szCs w:val="24"/>
        </w:rPr>
        <w:t xml:space="preserve">356 项授权专利、77 </w:t>
      </w:r>
      <w:r>
        <w:rPr>
          <w:rFonts w:asciiTheme="majorEastAsia" w:eastAsiaTheme="majorEastAsia" w:hAnsiTheme="majorEastAsia" w:cs="Arial"/>
          <w:sz w:val="24"/>
          <w:szCs w:val="24"/>
        </w:rPr>
        <w:t>套仓储调度软件著作权，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具备大型整线项目承接资质。</w:t>
      </w:r>
    </w:p>
    <w:p w:rsidR="002B5A0F" w:rsidRDefault="002B5A0F" w:rsidP="002B5A0F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电话：</w:t>
      </w:r>
      <w:r w:rsidRPr="002B5A0F">
        <w:rPr>
          <w:rFonts w:asciiTheme="majorEastAsia" w:eastAsiaTheme="majorEastAsia" w:hAnsiTheme="majorEastAsia" w:cs="Arial"/>
          <w:sz w:val="24"/>
          <w:szCs w:val="24"/>
        </w:rPr>
        <w:t>0531-88876633</w:t>
      </w:r>
      <w:r>
        <w:rPr>
          <w:rFonts w:asciiTheme="majorEastAsia" w:eastAsiaTheme="majorEastAsia" w:hAnsiTheme="majorEastAsia" w:cs="Arial"/>
          <w:sz w:val="24"/>
          <w:szCs w:val="24"/>
        </w:rPr>
        <w:t>，邮箱：</w:t>
      </w:r>
      <w:hyperlink r:id="rId8" w:history="1">
        <w:r w:rsidR="004832A2" w:rsidRPr="00C10EF9">
          <w:rPr>
            <w:rFonts w:asciiTheme="majorEastAsia" w:eastAsiaTheme="majorEastAsia" w:hAnsiTheme="majorEastAsia" w:cs="Arial"/>
            <w:sz w:val="24"/>
            <w:szCs w:val="24"/>
          </w:rPr>
          <w:t>marketing.bs@blueswords.com</w:t>
        </w:r>
      </w:hyperlink>
      <w:r w:rsidR="004832A2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hyperlink r:id="rId9" w:history="1">
        <w:r w:rsidR="004832A2" w:rsidRPr="00C10EF9">
          <w:t>www.blueswords.com</w:t>
        </w:r>
      </w:hyperlink>
    </w:p>
    <w:p w:rsidR="004832A2" w:rsidRDefault="004832A2" w:rsidP="002B5A0F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10EF9">
        <w:rPr>
          <w:rFonts w:asciiTheme="majorEastAsia" w:eastAsiaTheme="majorEastAsia" w:hAnsiTheme="majorEastAsia" w:cs="Arial" w:hint="eastAsia"/>
          <w:b/>
          <w:sz w:val="24"/>
          <w:szCs w:val="24"/>
        </w:rPr>
        <w:lastRenderedPageBreak/>
        <w:t>核心产品：</w:t>
      </w:r>
      <w:r w:rsidR="00C10EF9" w:rsidRPr="00C10EF9">
        <w:rPr>
          <w:rFonts w:asciiTheme="majorEastAsia" w:eastAsiaTheme="majorEastAsia" w:hAnsiTheme="majorEastAsia" w:cs="Arial"/>
          <w:sz w:val="24"/>
          <w:szCs w:val="24"/>
        </w:rPr>
        <w:t>双立柱重载托盘堆垛机立体库</w:t>
      </w:r>
      <w:r w:rsidR="00C10EF9" w:rsidRPr="00C10EF9">
        <w:rPr>
          <w:rFonts w:asciiTheme="majorEastAsia" w:eastAsiaTheme="majorEastAsia" w:hAnsiTheme="majorEastAsia" w:cs="Arial" w:hint="eastAsia"/>
          <w:sz w:val="24"/>
          <w:szCs w:val="24"/>
        </w:rPr>
        <w:t>、</w:t>
      </w:r>
      <w:r w:rsidR="00C10EF9" w:rsidRPr="00C10EF9">
        <w:rPr>
          <w:rFonts w:asciiTheme="majorEastAsia" w:eastAsiaTheme="majorEastAsia" w:hAnsiTheme="majorEastAsia" w:cs="Arial"/>
          <w:sz w:val="24"/>
          <w:szCs w:val="24"/>
        </w:rPr>
        <w:t xml:space="preserve">四向穿梭车高密度立体仓储系统、料箱多层穿梭车立体库、AGV/AMR 柔性搬运配套系统、环形 RGV 分拣输送线；冷链低温专用立体仓储系统、自研 WMS 仓储管理系统、WCS </w:t>
      </w:r>
      <w:r w:rsidR="00C10EF9">
        <w:rPr>
          <w:rFonts w:asciiTheme="majorEastAsia" w:eastAsiaTheme="majorEastAsia" w:hAnsiTheme="majorEastAsia" w:cs="Arial"/>
          <w:sz w:val="24"/>
          <w:szCs w:val="24"/>
        </w:rPr>
        <w:t>设备调度系统。</w:t>
      </w:r>
    </w:p>
    <w:p w:rsidR="00C10EF9" w:rsidRDefault="00C10EF9" w:rsidP="002B5A0F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技术特点：</w:t>
      </w:r>
      <w:r w:rsidRPr="00C10EF9">
        <w:rPr>
          <w:rFonts w:asciiTheme="majorEastAsia" w:eastAsiaTheme="majorEastAsia" w:hAnsiTheme="majorEastAsia" w:cs="Arial"/>
          <w:sz w:val="24"/>
          <w:szCs w:val="24"/>
        </w:rPr>
        <w:t>整机重载 Q355 钢结构，全自动冷弯成型，整体喷砂防腐喷涂，适配海外高温、低温、高粉尘工况；堆垛机双伺服同步驱动，行走速度最高165m/min，定位精度±0.1mm；四向穿梭车锂电池快充设计，自动换层、自动充电，24 小时不间断运行；冷库机型专用低温润滑油脂、防冻密封电控；WMS/WCS 自研原生对接海外 MES、ERP 系统，多语言后台；货位光电检测、防撞缓冲、断电锁位、烟温消防联动；出厂强制 72 小时满载循环测试，模拟海外全年连续生产工况。</w:t>
      </w:r>
    </w:p>
    <w:p w:rsidR="00C10EF9" w:rsidRDefault="00C10EF9" w:rsidP="00C10EF9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出口信息：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具备自营进出口权，产品出口</w:t>
      </w:r>
      <w:r>
        <w:rPr>
          <w:rFonts w:asciiTheme="majorEastAsia" w:eastAsiaTheme="majorEastAsia" w:hAnsiTheme="majorEastAsia" w:cs="Arial"/>
          <w:sz w:val="24"/>
          <w:szCs w:val="24"/>
        </w:rPr>
        <w:t>欧美、亚太、中东、大洋洲等众多国家和地区，主要采用</w:t>
      </w:r>
      <w:r w:rsidRPr="00C10EF9">
        <w:rPr>
          <w:rFonts w:asciiTheme="majorEastAsia" w:eastAsiaTheme="majorEastAsia" w:hAnsiTheme="majorEastAsia" w:cs="Arial"/>
          <w:sz w:val="24"/>
          <w:szCs w:val="24"/>
        </w:rPr>
        <w:t>DDP 门到门、海外工厂 EPC 总包、OEM 整机代工的贸易方式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10EF9" w:rsidRDefault="00C10EF9" w:rsidP="00C10EF9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10EF9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C10EF9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bookmarkStart w:id="7" w:name="OLE_LINK2"/>
      <w:r w:rsidRPr="00C10EF9">
        <w:rPr>
          <w:rFonts w:asciiTheme="majorEastAsia" w:eastAsiaTheme="majorEastAsia" w:hAnsiTheme="majorEastAsia" w:cs="Arial"/>
          <w:sz w:val="24"/>
          <w:szCs w:val="24"/>
        </w:rPr>
        <w:t>8479899200（</w:t>
      </w:r>
      <w:bookmarkEnd w:id="7"/>
      <w:r w:rsidRPr="00C10EF9">
        <w:rPr>
          <w:rFonts w:asciiTheme="majorEastAsia" w:eastAsiaTheme="majorEastAsia" w:hAnsiTheme="majorEastAsia" w:cs="Arial" w:hint="eastAsia"/>
          <w:sz w:val="24"/>
          <w:szCs w:val="24"/>
        </w:rPr>
        <w:t>自动化立体仓储设备</w:t>
      </w:r>
      <w:r w:rsidRPr="00C10EF9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C10EF9" w:rsidRDefault="00145ECD" w:rsidP="00C10EF9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56225">
        <w:rPr>
          <w:rFonts w:asciiTheme="majorEastAsia" w:eastAsiaTheme="majorEastAsia" w:hAnsiTheme="majorEastAsia" w:cs="Arial"/>
          <w:b/>
          <w:sz w:val="24"/>
          <w:szCs w:val="24"/>
        </w:rPr>
        <w:t>价格参考：</w:t>
      </w:r>
      <w:r w:rsidRPr="00145ECD">
        <w:rPr>
          <w:rFonts w:asciiTheme="majorEastAsia" w:eastAsiaTheme="majorEastAsia" w:hAnsiTheme="majorEastAsia" w:cs="Arial"/>
          <w:sz w:val="24"/>
          <w:szCs w:val="24"/>
        </w:rPr>
        <w:t>标准双立柱堆垛立体库</w:t>
      </w:r>
      <w:r>
        <w:rPr>
          <w:rFonts w:asciiTheme="majorEastAsia" w:eastAsiaTheme="majorEastAsia" w:hAnsiTheme="majorEastAsia" w:cs="Arial"/>
          <w:sz w:val="24"/>
          <w:szCs w:val="24"/>
        </w:rPr>
        <w:t>$128000–215000 /</w:t>
      </w:r>
      <w:r w:rsidRPr="00145ECD">
        <w:rPr>
          <w:rFonts w:asciiTheme="majorEastAsia" w:eastAsiaTheme="majorEastAsia" w:hAnsiTheme="majorEastAsia" w:cs="Arial"/>
          <w:sz w:val="24"/>
          <w:szCs w:val="24"/>
        </w:rPr>
        <w:t>套，四向穿梭车高密度仓储系统</w:t>
      </w:r>
      <w:r>
        <w:rPr>
          <w:rFonts w:asciiTheme="majorEastAsia" w:eastAsiaTheme="majorEastAsia" w:hAnsiTheme="majorEastAsia" w:cs="Arial"/>
          <w:sz w:val="24"/>
          <w:szCs w:val="24"/>
        </w:rPr>
        <w:t>$95000–168000 /</w:t>
      </w:r>
      <w:r w:rsidRPr="00145ECD">
        <w:rPr>
          <w:rFonts w:asciiTheme="majorEastAsia" w:eastAsiaTheme="majorEastAsia" w:hAnsiTheme="majorEastAsia" w:cs="Arial"/>
          <w:sz w:val="24"/>
          <w:szCs w:val="24"/>
        </w:rPr>
        <w:t>套，冷链低温专用立体库</w:t>
      </w:r>
      <w:r>
        <w:rPr>
          <w:rFonts w:asciiTheme="majorEastAsia" w:eastAsiaTheme="majorEastAsia" w:hAnsiTheme="majorEastAsia" w:cs="Arial"/>
          <w:sz w:val="24"/>
          <w:szCs w:val="24"/>
        </w:rPr>
        <w:t>$156000–242000 /</w:t>
      </w:r>
      <w:r w:rsidRPr="00145ECD">
        <w:rPr>
          <w:rFonts w:asciiTheme="majorEastAsia" w:eastAsiaTheme="majorEastAsia" w:hAnsiTheme="majorEastAsia" w:cs="Arial"/>
          <w:sz w:val="24"/>
          <w:szCs w:val="24"/>
        </w:rPr>
        <w:t>套，整厂仓储一体化总包项目</w:t>
      </w:r>
      <w:r>
        <w:rPr>
          <w:rFonts w:asciiTheme="majorEastAsia" w:eastAsiaTheme="majorEastAsia" w:hAnsiTheme="majorEastAsia" w:cs="Arial"/>
          <w:sz w:val="24"/>
          <w:szCs w:val="24"/>
        </w:rPr>
        <w:t>$320000–860000 /</w:t>
      </w:r>
      <w:r w:rsidRPr="00145ECD">
        <w:rPr>
          <w:rFonts w:asciiTheme="majorEastAsia" w:eastAsiaTheme="majorEastAsia" w:hAnsiTheme="majorEastAsia" w:cs="Arial"/>
          <w:sz w:val="24"/>
          <w:szCs w:val="24"/>
        </w:rPr>
        <w:t>项目。</w:t>
      </w:r>
    </w:p>
    <w:p w:rsidR="00A56225" w:rsidRDefault="00A56225" w:rsidP="00C10EF9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生产周期：</w:t>
      </w:r>
      <w:r w:rsidRPr="00A56225">
        <w:rPr>
          <w:rFonts w:asciiTheme="majorEastAsia" w:eastAsiaTheme="majorEastAsia" w:hAnsiTheme="majorEastAsia" w:cs="Arial"/>
          <w:sz w:val="24"/>
          <w:szCs w:val="24"/>
        </w:rPr>
        <w:t>标准立体库：45–70 工作日；低温 / 防爆定制：70–110 工作日；大型总包整线：120–220 工作日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2B5A0F" w:rsidRDefault="00A56225" w:rsidP="00A56225">
      <w:pPr>
        <w:pStyle w:val="a8"/>
        <w:widowControl w:val="0"/>
        <w:numPr>
          <w:ilvl w:val="0"/>
          <w:numId w:val="2"/>
        </w:numPr>
        <w:adjustRightInd/>
        <w:snapToGrid/>
        <w:spacing w:before="300" w:after="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56225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A56225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/>
          <w:sz w:val="24"/>
          <w:szCs w:val="24"/>
        </w:rPr>
        <w:t>海运出口欧美</w:t>
      </w:r>
      <w:r w:rsidRPr="00A56225">
        <w:rPr>
          <w:rFonts w:asciiTheme="majorEastAsia" w:eastAsiaTheme="majorEastAsia" w:hAnsiTheme="majorEastAsia" w:cs="Arial"/>
          <w:sz w:val="24"/>
          <w:szCs w:val="24"/>
        </w:rPr>
        <w:t>28–42 天；东南亚 7–14 天；中东 20–32 天；空运</w:t>
      </w:r>
      <w:r>
        <w:rPr>
          <w:rFonts w:asciiTheme="majorEastAsia" w:eastAsiaTheme="majorEastAsia" w:hAnsiTheme="majorEastAsia" w:cs="Arial"/>
          <w:sz w:val="24"/>
          <w:szCs w:val="24"/>
        </w:rPr>
        <w:t>出口</w:t>
      </w:r>
      <w:r w:rsidRPr="00A56225">
        <w:rPr>
          <w:rFonts w:asciiTheme="majorEastAsia" w:eastAsiaTheme="majorEastAsia" w:hAnsiTheme="majorEastAsia" w:cs="Arial"/>
          <w:sz w:val="24"/>
          <w:szCs w:val="24"/>
        </w:rPr>
        <w:t>8–15 天</w:t>
      </w:r>
      <w:r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时效根据目的国可调。</w:t>
      </w:r>
    </w:p>
    <w:p w:rsidR="003D4A0E" w:rsidRDefault="003D4A0E" w:rsidP="00A56225">
      <w:pPr>
        <w:pStyle w:val="a8"/>
        <w:widowControl w:val="0"/>
        <w:numPr>
          <w:ilvl w:val="0"/>
          <w:numId w:val="2"/>
        </w:numPr>
        <w:adjustRightInd/>
        <w:snapToGrid/>
        <w:spacing w:before="300" w:after="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技术优势：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货架、堆垛机、穿梭车、软件系统全部自主生产，无外购第三方设备，海外安装调试周期缩短 60%；</w:t>
      </w:r>
      <w:r w:rsidR="00CB0C89" w:rsidRPr="00CB0C89">
        <w:rPr>
          <w:rFonts w:asciiTheme="majorEastAsia" w:eastAsiaTheme="majorEastAsia" w:hAnsiTheme="majorEastAsia" w:cs="Arial"/>
          <w:sz w:val="24"/>
          <w:szCs w:val="24"/>
        </w:rPr>
        <w:t>集规划设计、软件研发、设备制造、安装调试、海外运维、自动化代运营全服务，单一供应商完成整线交付，无多方对接兼容故障；极少数可稳定量产 45 米超高堆垛机系统企业，超高库载重、速度、稳定性行业标杆</w:t>
      </w:r>
      <w:r w:rsidR="00CB0C89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B0C89" w:rsidRDefault="00CB0C89" w:rsidP="00CB0C89">
      <w:pPr>
        <w:pStyle w:val="a8"/>
        <w:widowControl w:val="0"/>
        <w:adjustRightInd/>
        <w:snapToGrid/>
        <w:spacing w:before="300" w:after="0" w:line="288" w:lineRule="auto"/>
        <w:ind w:left="420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lastRenderedPageBreak/>
        <w:drawing>
          <wp:inline distT="0" distB="0" distL="0" distR="0">
            <wp:extent cx="4456272" cy="2767053"/>
            <wp:effectExtent l="19050" t="0" r="1428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0722" b="22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272" cy="276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C89" w:rsidRPr="00347A2B" w:rsidRDefault="00CB0C89" w:rsidP="00CB0C89">
      <w:pPr>
        <w:pStyle w:val="a8"/>
        <w:widowControl w:val="0"/>
        <w:adjustRightInd/>
        <w:snapToGrid/>
        <w:spacing w:before="300" w:after="0" w:line="288" w:lineRule="auto"/>
        <w:ind w:left="420" w:firstLineChars="0" w:firstLine="0"/>
        <w:jc w:val="center"/>
        <w:outlineLvl w:val="2"/>
        <w:rPr>
          <w:rFonts w:asciiTheme="majorEastAsia" w:eastAsiaTheme="majorEastAsia" w:hAnsiTheme="majorEastAsia" w:cs="Arial"/>
          <w:sz w:val="21"/>
          <w:szCs w:val="21"/>
        </w:rPr>
      </w:pPr>
      <w:r w:rsidRPr="00347A2B">
        <w:rPr>
          <w:rFonts w:asciiTheme="majorEastAsia" w:eastAsiaTheme="majorEastAsia" w:hAnsiTheme="majorEastAsia" w:cs="Arial" w:hint="eastAsia"/>
          <w:sz w:val="21"/>
          <w:szCs w:val="21"/>
        </w:rPr>
        <w:t>图：</w:t>
      </w:r>
      <w:r w:rsidRPr="00347A2B">
        <w:rPr>
          <w:rFonts w:asciiTheme="majorEastAsia" w:eastAsiaTheme="majorEastAsia" w:hAnsiTheme="majorEastAsia" w:cs="Arial"/>
          <w:sz w:val="21"/>
          <w:szCs w:val="21"/>
        </w:rPr>
        <w:t>全向潜伏 AGV 自动搬运机器人（全流程仓储物料转运配套设备）</w:t>
      </w:r>
    </w:p>
    <w:p w:rsidR="00CB0C89" w:rsidRDefault="00CB0C89" w:rsidP="00CB0C89">
      <w:pPr>
        <w:pStyle w:val="a8"/>
        <w:numPr>
          <w:ilvl w:val="0"/>
          <w:numId w:val="1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CB0C89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青岛茂源智能装备有限公司</w:t>
      </w:r>
    </w:p>
    <w:p w:rsidR="00CB0C89" w:rsidRPr="00CB0C89" w:rsidRDefault="00CB0C89" w:rsidP="00CB0C89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cs="Arial"/>
          <w:bCs/>
          <w:iCs/>
          <w:sz w:val="24"/>
          <w:szCs w:val="24"/>
        </w:rPr>
      </w:pPr>
      <w:r w:rsidRPr="00CB0C89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：2009年12月22日成立，法定代表人为林钦茂，在营企业，注册资本8,918万元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B0C89" w:rsidRPr="00CB0C89" w:rsidRDefault="00CB0C89" w:rsidP="00CB0C89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 w:rsidRPr="00CB0C89">
        <w:rPr>
          <w:rFonts w:asciiTheme="majorEastAsia" w:eastAsiaTheme="majorEastAsia" w:hAnsiTheme="majorEastAsia" w:cs="Arial" w:hint="eastAsia"/>
          <w:sz w:val="24"/>
          <w:szCs w:val="24"/>
        </w:rPr>
        <w:t>90人</w:t>
      </w:r>
    </w:p>
    <w:p w:rsidR="00CB0C89" w:rsidRPr="00CB0C89" w:rsidRDefault="00CB0C89" w:rsidP="00CB0C89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地址：</w:t>
      </w:r>
      <w:r w:rsidRPr="00CB0C89">
        <w:rPr>
          <w:rFonts w:asciiTheme="majorEastAsia" w:eastAsiaTheme="majorEastAsia" w:hAnsiTheme="majorEastAsia" w:cs="Arial" w:hint="eastAsia"/>
          <w:sz w:val="24"/>
          <w:szCs w:val="24"/>
        </w:rPr>
        <w:t>山东省青岛市黄岛区临港路1319号</w:t>
      </w:r>
    </w:p>
    <w:p w:rsidR="00CB0C89" w:rsidRPr="00CB0C89" w:rsidRDefault="00CB0C89" w:rsidP="00CB0C89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厂房面积：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总占地 30000㎡，重型设备加工车间 18000</w:t>
      </w:r>
      <w:r>
        <w:rPr>
          <w:rFonts w:asciiTheme="majorEastAsia" w:eastAsiaTheme="majorEastAsia" w:hAnsiTheme="majorEastAsia" w:cs="Arial"/>
          <w:sz w:val="24"/>
          <w:szCs w:val="24"/>
        </w:rPr>
        <w:t>㎡，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智能系统调试车间 6000</w:t>
      </w:r>
      <w:r>
        <w:rPr>
          <w:rFonts w:asciiTheme="majorEastAsia" w:eastAsiaTheme="majorEastAsia" w:hAnsiTheme="majorEastAsia" w:cs="Arial"/>
          <w:sz w:val="24"/>
          <w:szCs w:val="24"/>
        </w:rPr>
        <w:t>㎡，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研发测试中心 3000</w:t>
      </w:r>
      <w:r>
        <w:rPr>
          <w:rFonts w:asciiTheme="majorEastAsia" w:eastAsiaTheme="majorEastAsia" w:hAnsiTheme="majorEastAsia" w:cs="Arial"/>
          <w:sz w:val="24"/>
          <w:szCs w:val="24"/>
        </w:rPr>
        <w:t>㎡，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成品仓储 3000</w:t>
      </w:r>
      <w:r>
        <w:rPr>
          <w:rFonts w:asciiTheme="majorEastAsia" w:eastAsiaTheme="majorEastAsia" w:hAnsiTheme="majorEastAsia" w:cs="Arial"/>
          <w:sz w:val="24"/>
          <w:szCs w:val="24"/>
        </w:rPr>
        <w:t>㎡；配备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全套数控龙门铣、全自动型材焊接、静电喷涂生产线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B0C89" w:rsidRDefault="00CB0C89" w:rsidP="00CB0C89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B0C89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：ISO9001/14001/45001、CE 认证，拥有300 + 项仓储设备专利、6 项国家标准起草单位、智能仓储系统集成资质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B0C89" w:rsidRDefault="00CB0C89" w:rsidP="00CB0C89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B0C89"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：电话：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0532-83193829</w:t>
      </w:r>
      <w:r>
        <w:rPr>
          <w:rFonts w:asciiTheme="majorEastAsia" w:eastAsiaTheme="majorEastAsia" w:hAnsiTheme="majorEastAsia" w:cs="Arial"/>
          <w:sz w:val="24"/>
          <w:szCs w:val="24"/>
        </w:rPr>
        <w:t>，邮箱：</w:t>
      </w:r>
      <w:hyperlink r:id="rId11" w:history="1">
        <w:r w:rsidRPr="00CB0C89">
          <w:t>qdmycwb@163.com</w:t>
        </w:r>
      </w:hyperlink>
      <w:r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br/>
      </w:r>
      <w:hyperlink r:id="rId12" w:history="1">
        <w:r w:rsidRPr="00CA5168">
          <w:rPr>
            <w:rStyle w:val="a9"/>
            <w:rFonts w:asciiTheme="majorEastAsia" w:eastAsiaTheme="majorEastAsia" w:hAnsiTheme="majorEastAsia" w:cs="Arial"/>
            <w:sz w:val="24"/>
            <w:szCs w:val="24"/>
          </w:rPr>
          <w:t>www.maoyuanparking.com</w:t>
        </w:r>
      </w:hyperlink>
    </w:p>
    <w:p w:rsidR="00CB0C89" w:rsidRPr="00CB0C89" w:rsidRDefault="00CB0C89" w:rsidP="00CB0C89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核心产品：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重载托盘堆垛机立体自动仓储系统、四向穿梭车密集库、子母穿梭车仓储系统、冷链防爆立体库、RGV 有轨搬运车、多层钢平台仓储货架、WMS/WCS 智能仓储管控软件、新能源锂电专用防爆仓储线、化工原料密闭自动仓储系统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B0C89" w:rsidRDefault="00CB0C89" w:rsidP="00CB0C89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lastRenderedPageBreak/>
        <w:t>技术特点</w:t>
      </w:r>
      <w:r w:rsidRPr="00CB0C89"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17 年重型工业仓储设备研发，主打重载、高密度、防爆、低温特种仓储；堆垛机全齿轮传动，无链条磨损，适配 24 小时连续量产；激光 + 条码双定位冗余设计，断电自动记忆仓位；防爆设备整机符合 Ex d II BT4 防爆标准；密集仓储库库容提升 65%；WMS 系统内置数字孪生，远程运维监控；支持全流程无人化入库、存储、拣选、出库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CB0C89" w:rsidRDefault="00CB0C89" w:rsidP="00CB0C89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出口信息：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具备自营进出口权，产品出口东南亚、中东、欧洲、南美</w:t>
      </w:r>
      <w:r>
        <w:rPr>
          <w:rFonts w:asciiTheme="majorEastAsia" w:eastAsiaTheme="majorEastAsia" w:hAnsiTheme="majorEastAsia" w:cs="Arial"/>
          <w:sz w:val="24"/>
          <w:szCs w:val="24"/>
        </w:rPr>
        <w:t>等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32 个国家，累计交付海外大型仓储项目 500 + 套，服务海外化工、新能源、冷链加工厂</w:t>
      </w:r>
      <w:r w:rsidR="00135E45">
        <w:rPr>
          <w:rFonts w:asciiTheme="majorEastAsia" w:eastAsiaTheme="majorEastAsia" w:hAnsiTheme="majorEastAsia" w:cs="Arial"/>
          <w:sz w:val="24"/>
          <w:szCs w:val="24"/>
        </w:rPr>
        <w:t>，主要采用一般贸易方式。</w:t>
      </w:r>
    </w:p>
    <w:p w:rsidR="00135E45" w:rsidRDefault="00135E45" w:rsidP="00135E45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r w:rsidRPr="00C10EF9">
        <w:rPr>
          <w:rFonts w:asciiTheme="majorEastAsia" w:eastAsiaTheme="majorEastAsia" w:hAnsiTheme="majorEastAsia" w:cs="Arial"/>
          <w:sz w:val="24"/>
          <w:szCs w:val="24"/>
        </w:rPr>
        <w:t>8479899200（</w:t>
      </w:r>
      <w:r w:rsidRPr="00C10EF9">
        <w:rPr>
          <w:rFonts w:asciiTheme="majorEastAsia" w:eastAsiaTheme="majorEastAsia" w:hAnsiTheme="majorEastAsia" w:cs="Arial" w:hint="eastAsia"/>
          <w:sz w:val="24"/>
          <w:szCs w:val="24"/>
        </w:rPr>
        <w:t>自动化立体仓储设备</w:t>
      </w:r>
      <w:r w:rsidRPr="00C10EF9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135E45" w:rsidRPr="00135E45" w:rsidRDefault="00135E45" w:rsidP="00135E45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 w:cs="Arial"/>
          <w:sz w:val="24"/>
          <w:szCs w:val="24"/>
        </w:rPr>
      </w:pPr>
      <w:r w:rsidRPr="00135E45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135E45">
        <w:rPr>
          <w:rFonts w:asciiTheme="majorEastAsia" w:eastAsiaTheme="majorEastAsia" w:hAnsiTheme="majorEastAsia" w:cs="Arial"/>
          <w:sz w:val="24"/>
          <w:szCs w:val="24"/>
        </w:rPr>
        <w:t>：标准穿梭式仓储系统：</w:t>
      </w:r>
      <w:r>
        <w:rPr>
          <w:rFonts w:asciiTheme="majorEastAsia" w:eastAsiaTheme="majorEastAsia" w:hAnsiTheme="majorEastAsia" w:cs="Arial"/>
          <w:sz w:val="24"/>
          <w:szCs w:val="24"/>
        </w:rPr>
        <w:t>40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135E45">
        <w:rPr>
          <w:rFonts w:asciiTheme="majorEastAsia" w:eastAsiaTheme="majorEastAsia" w:hAnsiTheme="majorEastAsia" w:cs="Arial"/>
          <w:sz w:val="24"/>
          <w:szCs w:val="24"/>
        </w:rPr>
        <w:t>180 万 RMB / 套；重载防爆自动立体库：150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135E45">
        <w:rPr>
          <w:rFonts w:asciiTheme="majorEastAsia" w:eastAsiaTheme="majorEastAsia" w:hAnsiTheme="majorEastAsia" w:cs="Arial"/>
          <w:sz w:val="24"/>
          <w:szCs w:val="24"/>
        </w:rPr>
        <w:t>680 万 RMB / 套；大型新能源仓储整线：700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135E45">
        <w:rPr>
          <w:rFonts w:asciiTheme="majorEastAsia" w:eastAsiaTheme="majorEastAsia" w:hAnsiTheme="majorEastAsia" w:cs="Arial"/>
          <w:sz w:val="24"/>
          <w:szCs w:val="24"/>
        </w:rPr>
        <w:t>2600 万 RMB / 项目；</w:t>
      </w:r>
    </w:p>
    <w:p w:rsidR="00135E45" w:rsidRPr="00135E45" w:rsidRDefault="00135E45" w:rsidP="00135E45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135E45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135E45">
        <w:rPr>
          <w:rFonts w:asciiTheme="majorEastAsia" w:eastAsiaTheme="majorEastAsia" w:hAnsiTheme="majorEastAsia" w:cs="Arial"/>
          <w:sz w:val="24"/>
          <w:szCs w:val="24"/>
        </w:rPr>
        <w:t>：标准穿梭库：</w:t>
      </w:r>
      <w:r>
        <w:rPr>
          <w:rFonts w:asciiTheme="majorEastAsia" w:eastAsiaTheme="majorEastAsia" w:hAnsiTheme="majorEastAsia" w:cs="Arial"/>
          <w:sz w:val="24"/>
          <w:szCs w:val="24"/>
        </w:rPr>
        <w:t>25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135E45">
        <w:rPr>
          <w:rFonts w:asciiTheme="majorEastAsia" w:eastAsiaTheme="majorEastAsia" w:hAnsiTheme="majorEastAsia" w:cs="Arial"/>
          <w:sz w:val="24"/>
          <w:szCs w:val="24"/>
        </w:rPr>
        <w:t>40 天；重载非标防爆立体库：40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135E45">
        <w:rPr>
          <w:rFonts w:asciiTheme="majorEastAsia" w:eastAsiaTheme="majorEastAsia" w:hAnsiTheme="majorEastAsia" w:cs="Arial"/>
          <w:sz w:val="24"/>
          <w:szCs w:val="24"/>
        </w:rPr>
        <w:t>80 天；大型总包仓储项目：80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135E45">
        <w:rPr>
          <w:rFonts w:asciiTheme="majorEastAsia" w:eastAsiaTheme="majorEastAsia" w:hAnsiTheme="majorEastAsia" w:cs="Arial"/>
          <w:sz w:val="24"/>
          <w:szCs w:val="24"/>
        </w:rPr>
        <w:t>150 天。</w:t>
      </w:r>
    </w:p>
    <w:p w:rsidR="00135E45" w:rsidRPr="00DC7B8D" w:rsidRDefault="00135E45" w:rsidP="00135E45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：海运出口东南亚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6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-12天、</w:t>
      </w:r>
      <w:r>
        <w:rPr>
          <w:rFonts w:asciiTheme="majorEastAsia" w:eastAsiaTheme="majorEastAsia" w:hAnsiTheme="majorEastAsia" w:cs="Arial"/>
          <w:sz w:val="24"/>
          <w:szCs w:val="24"/>
        </w:rPr>
        <w:t>俄罗斯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12-22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天、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中东15-28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天（含报关、运输、清关全流程），</w:t>
      </w:r>
      <w:r>
        <w:rPr>
          <w:rFonts w:asciiTheme="majorEastAsia" w:eastAsiaTheme="majorEastAsia" w:hAnsiTheme="majorEastAsia" w:cs="Arial"/>
          <w:sz w:val="24"/>
          <w:szCs w:val="24"/>
        </w:rPr>
        <w:t>非洲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22-35天，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时效根据目的国可调。</w:t>
      </w:r>
    </w:p>
    <w:p w:rsidR="00135E45" w:rsidRDefault="00135E45" w:rsidP="00135E45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135E45">
        <w:rPr>
          <w:rFonts w:asciiTheme="majorEastAsia" w:eastAsiaTheme="majorEastAsia" w:hAnsiTheme="majorEastAsia" w:cs="Arial"/>
          <w:sz w:val="24"/>
          <w:szCs w:val="24"/>
        </w:rPr>
        <w:t>重载智能仓储龙头，特种防爆 / 低温仓储技术独家优势；核心机械结构自主研发，故障率低于行业均值 40%；可承接万吨级大型仓储总包项目；设备防腐、防锈工艺适配沿海高盐雾海外市场，售后海外驻场工程师覆盖东南亚、中东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35E45" w:rsidRDefault="00135E45" w:rsidP="00135E45">
      <w:pPr>
        <w:pStyle w:val="a8"/>
        <w:spacing w:before="300" w:after="120" w:line="288" w:lineRule="auto"/>
        <w:ind w:left="420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lastRenderedPageBreak/>
        <w:drawing>
          <wp:inline distT="0" distB="0" distL="0" distR="0">
            <wp:extent cx="4684429" cy="3236181"/>
            <wp:effectExtent l="19050" t="0" r="1871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997" cy="323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E45" w:rsidRPr="00295C7F" w:rsidRDefault="00135E45" w:rsidP="00135E45">
      <w:pPr>
        <w:pStyle w:val="a8"/>
        <w:spacing w:before="300" w:after="120" w:line="288" w:lineRule="auto"/>
        <w:ind w:left="420" w:firstLineChars="0" w:firstLine="0"/>
        <w:jc w:val="center"/>
        <w:outlineLvl w:val="2"/>
        <w:rPr>
          <w:rFonts w:asciiTheme="majorEastAsia" w:eastAsiaTheme="majorEastAsia" w:hAnsiTheme="majorEastAsia" w:cs="Arial"/>
          <w:sz w:val="21"/>
          <w:szCs w:val="21"/>
        </w:rPr>
      </w:pPr>
      <w:r w:rsidRPr="00295C7F">
        <w:rPr>
          <w:rFonts w:asciiTheme="majorEastAsia" w:eastAsiaTheme="majorEastAsia" w:hAnsiTheme="majorEastAsia" w:cs="Arial" w:hint="eastAsia"/>
          <w:sz w:val="21"/>
          <w:szCs w:val="21"/>
        </w:rPr>
        <w:t>图：</w:t>
      </w:r>
      <w:r w:rsidRPr="00295C7F">
        <w:rPr>
          <w:rFonts w:asciiTheme="majorEastAsia" w:eastAsiaTheme="majorEastAsia" w:hAnsiTheme="majorEastAsia" w:cs="Arial"/>
          <w:sz w:val="21"/>
          <w:szCs w:val="21"/>
        </w:rPr>
        <w:t>四向穿梭车立体库整体成套效果图</w:t>
      </w:r>
    </w:p>
    <w:p w:rsidR="00135E45" w:rsidRDefault="00AE527C" w:rsidP="00135E45">
      <w:pPr>
        <w:pStyle w:val="a8"/>
        <w:numPr>
          <w:ilvl w:val="0"/>
          <w:numId w:val="1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AE527C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武汉华工赛百数据系统有限公司</w:t>
      </w:r>
    </w:p>
    <w:p w:rsidR="00135E45" w:rsidRPr="00CB0C89" w:rsidRDefault="00135E45" w:rsidP="00135E45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cs="Arial"/>
          <w:bCs/>
          <w:iCs/>
          <w:sz w:val="24"/>
          <w:szCs w:val="24"/>
        </w:rPr>
      </w:pPr>
      <w:r w:rsidRPr="00CB0C89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2000年04月17日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成立，法定代表人为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杨肖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30,026.3158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万元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35E45" w:rsidRPr="00CB0C89" w:rsidRDefault="00135E45" w:rsidP="00135E45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 w:rsidR="00AE527C">
        <w:rPr>
          <w:rFonts w:asciiTheme="majorEastAsia" w:eastAsiaTheme="majorEastAsia" w:hAnsiTheme="majorEastAsia" w:cs="Arial" w:hint="eastAsia"/>
          <w:sz w:val="24"/>
          <w:szCs w:val="24"/>
        </w:rPr>
        <w:t>265</w:t>
      </w:r>
      <w:r w:rsidRPr="00CB0C89">
        <w:rPr>
          <w:rFonts w:asciiTheme="majorEastAsia" w:eastAsiaTheme="majorEastAsia" w:hAnsiTheme="majorEastAsia" w:cs="Arial" w:hint="eastAsia"/>
          <w:sz w:val="24"/>
          <w:szCs w:val="24"/>
        </w:rPr>
        <w:t>人</w:t>
      </w:r>
    </w:p>
    <w:p w:rsidR="00AE527C" w:rsidRPr="00AE527C" w:rsidRDefault="00135E45" w:rsidP="00135E45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cs="Arial"/>
          <w:bCs/>
          <w:iCs/>
          <w:sz w:val="24"/>
          <w:szCs w:val="24"/>
        </w:rPr>
      </w:pPr>
      <w:r w:rsidRPr="00AE527C">
        <w:rPr>
          <w:rFonts w:asciiTheme="majorEastAsia" w:eastAsiaTheme="majorEastAsia" w:hAnsiTheme="majorEastAsia" w:cs="Arial" w:hint="eastAsia"/>
          <w:b/>
          <w:sz w:val="24"/>
          <w:szCs w:val="24"/>
        </w:rPr>
        <w:t>地址：</w:t>
      </w:r>
      <w:r w:rsidR="00AE527C" w:rsidRPr="00AE527C">
        <w:rPr>
          <w:rFonts w:asciiTheme="majorEastAsia" w:eastAsiaTheme="majorEastAsia" w:hAnsiTheme="majorEastAsia" w:cs="Arial" w:hint="eastAsia"/>
          <w:sz w:val="24"/>
          <w:szCs w:val="24"/>
        </w:rPr>
        <w:t>东湖高新开发区华中科技大学科技园</w:t>
      </w:r>
    </w:p>
    <w:p w:rsidR="00135E45" w:rsidRPr="00AE527C" w:rsidRDefault="00135E45" w:rsidP="00135E45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E527C"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厂房面积：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总占地 22000㎡，智能制造装备生产车间 14000㎡、软件研发中心 4000㎡、设备调试试验区 4000㎡，配套精密加工、自动化装配、无尘装配车间。</w:t>
      </w:r>
    </w:p>
    <w:p w:rsidR="00AE527C" w:rsidRPr="00AE527C" w:rsidRDefault="00135E45" w:rsidP="00135E45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E527C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AE527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ISO 三体系、CE认证；具有200 + 项专利与软件著作权，参与多项国家智能制造标准，华中科技大学产学研合作平台。</w:t>
      </w:r>
    </w:p>
    <w:p w:rsidR="00AE527C" w:rsidRPr="00AE527C" w:rsidRDefault="00135E45" w:rsidP="00135E45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E527C"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</w:t>
      </w:r>
      <w:r w:rsidRPr="00AE527C">
        <w:rPr>
          <w:rFonts w:asciiTheme="majorEastAsia" w:eastAsiaTheme="majorEastAsia" w:hAnsiTheme="majorEastAsia" w:cs="Arial" w:hint="eastAsia"/>
          <w:sz w:val="24"/>
          <w:szCs w:val="24"/>
        </w:rPr>
        <w:t>：电话：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027-87920181</w:t>
      </w:r>
      <w:r w:rsidRPr="00AE527C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zhulijun@hgcyber.com.cn</w:t>
      </w:r>
      <w:r w:rsidRPr="00AE527C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hyperlink r:id="rId14" w:history="1">
        <w:r w:rsidR="00AE527C" w:rsidRPr="00AE527C">
          <w:rPr>
            <w:rFonts w:asciiTheme="majorEastAsia" w:eastAsiaTheme="majorEastAsia" w:hAnsiTheme="majorEastAsia" w:cs="Arial"/>
            <w:sz w:val="24"/>
            <w:szCs w:val="24"/>
          </w:rPr>
          <w:t>www.hgcyberdata.com</w:t>
        </w:r>
      </w:hyperlink>
    </w:p>
    <w:p w:rsidR="00135E45" w:rsidRPr="00AE527C" w:rsidRDefault="00135E45" w:rsidP="00135E45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E527C">
        <w:rPr>
          <w:rFonts w:asciiTheme="majorEastAsia" w:eastAsiaTheme="majorEastAsia" w:hAnsiTheme="majorEastAsia" w:cs="Arial" w:hint="eastAsia"/>
          <w:b/>
          <w:sz w:val="24"/>
          <w:szCs w:val="24"/>
        </w:rPr>
        <w:t>核心产品：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高速双工位堆垛机立体仓储系统、料箱小型智能立体库、重载 AGV 自动仓储搬运系统、上下料一体化线边仓储、医药 GMP 洁净立体库、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lastRenderedPageBreak/>
        <w:t>船舶重工大型零部件仓储系统、自研 HG-WMS 仓储管理系统、HG-WCS 设备调度系统、AI 视觉智能拣选仓储一体化整线</w:t>
      </w:r>
      <w:r w:rsidR="00AE527C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E527C" w:rsidRPr="00AE527C" w:rsidRDefault="00135E45" w:rsidP="00135E45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E527C">
        <w:rPr>
          <w:rFonts w:asciiTheme="majorEastAsia" w:eastAsiaTheme="majorEastAsia" w:hAnsiTheme="majorEastAsia" w:cs="Arial" w:hint="eastAsia"/>
          <w:b/>
          <w:sz w:val="24"/>
          <w:szCs w:val="24"/>
        </w:rPr>
        <w:t>技术特点</w:t>
      </w:r>
      <w:r w:rsidRPr="00AE527C"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依托华工激光、华科科研资源，软硬件深度自主集成；双工位堆垛机同步存取，作业效率提升 40%，消除设备空程等待；AGV 载重覆盖</w:t>
      </w:r>
      <w:r w:rsidR="00AE527C">
        <w:rPr>
          <w:rFonts w:asciiTheme="majorEastAsia" w:eastAsiaTheme="majorEastAsia" w:hAnsiTheme="majorEastAsia" w:cs="Arial"/>
          <w:sz w:val="24"/>
          <w:szCs w:val="24"/>
        </w:rPr>
        <w:t xml:space="preserve"> 3</w:t>
      </w:r>
      <w:r w:rsidR="00AE527C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80 吨全规格非标定制；洁净仓储全 304 不锈钢结构，无尘无死角，符合医药 GMP 认证；AI 视觉自动识别物料条码、外观缺陷，拣选准确率 100%；系统对接 MES/ERP/PLM 全工厂数字化链路，支持多车间仓储协同调度</w:t>
      </w:r>
      <w:r w:rsidR="00AE527C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35E45" w:rsidRPr="00AE527C" w:rsidRDefault="00135E45" w:rsidP="00135E45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AE527C">
        <w:rPr>
          <w:rFonts w:asciiTheme="majorEastAsia" w:eastAsiaTheme="majorEastAsia" w:hAnsiTheme="majorEastAsia" w:cs="Arial" w:hint="eastAsia"/>
          <w:b/>
          <w:sz w:val="24"/>
          <w:szCs w:val="24"/>
        </w:rPr>
        <w:t>出口信息：</w:t>
      </w:r>
      <w:r w:rsidRPr="00AE527C">
        <w:rPr>
          <w:rFonts w:asciiTheme="majorEastAsia" w:eastAsiaTheme="majorEastAsia" w:hAnsiTheme="majorEastAsia" w:cs="Arial"/>
          <w:sz w:val="24"/>
          <w:szCs w:val="24"/>
        </w:rPr>
        <w:t>具备自营进出口权，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依托华工海外渠道出口欧美、东南亚、日韩，服务海外汽车、船舶、医药制造企业</w:t>
      </w:r>
      <w:r w:rsidRPr="00AE527C">
        <w:rPr>
          <w:rFonts w:asciiTheme="majorEastAsia" w:eastAsiaTheme="majorEastAsia" w:hAnsiTheme="majorEastAsia" w:cs="Arial"/>
          <w:sz w:val="24"/>
          <w:szCs w:val="24"/>
        </w:rPr>
        <w:t>，主要采用一般贸易方式。</w:t>
      </w:r>
    </w:p>
    <w:p w:rsidR="00135E45" w:rsidRDefault="00135E45" w:rsidP="00135E45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r w:rsidRPr="00C10EF9">
        <w:rPr>
          <w:rFonts w:asciiTheme="majorEastAsia" w:eastAsiaTheme="majorEastAsia" w:hAnsiTheme="majorEastAsia" w:cs="Arial"/>
          <w:sz w:val="24"/>
          <w:szCs w:val="24"/>
        </w:rPr>
        <w:t>8479899200（</w:t>
      </w:r>
      <w:r w:rsidRPr="00C10EF9">
        <w:rPr>
          <w:rFonts w:asciiTheme="majorEastAsia" w:eastAsiaTheme="majorEastAsia" w:hAnsiTheme="majorEastAsia" w:cs="Arial" w:hint="eastAsia"/>
          <w:sz w:val="24"/>
          <w:szCs w:val="24"/>
        </w:rPr>
        <w:t>自动化立体仓储设备</w:t>
      </w:r>
      <w:r w:rsidRPr="00C10EF9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AE527C" w:rsidRPr="00AE527C" w:rsidRDefault="00135E45" w:rsidP="00135E45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AE527C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AE527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标准料箱洁净立体库：</w:t>
      </w:r>
      <w:r w:rsidR="00AE527C">
        <w:rPr>
          <w:rFonts w:asciiTheme="majorEastAsia" w:eastAsiaTheme="majorEastAsia" w:hAnsiTheme="majorEastAsia" w:cs="Arial"/>
          <w:sz w:val="24"/>
          <w:szCs w:val="24"/>
        </w:rPr>
        <w:t>25</w:t>
      </w:r>
      <w:r w:rsidR="00AE527C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120 万 RMB / 套；双工位高速托盘立体库：120</w:t>
      </w:r>
      <w:r w:rsidR="00AE527C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550 万 RMB / 套；船舶重工大型仓储整线：600</w:t>
      </w:r>
      <w:r w:rsidR="00AE527C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3500 万 RMB / 项目</w:t>
      </w:r>
    </w:p>
    <w:p w:rsidR="00AE527C" w:rsidRPr="00AE527C" w:rsidRDefault="00135E45" w:rsidP="00135E45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AE527C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AE527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标准洁净仓储设备35</w:t>
      </w:r>
      <w:r w:rsidR="00AE527C" w:rsidRPr="00AE527C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50 天</w:t>
      </w:r>
      <w:r w:rsidRPr="00AE527C">
        <w:rPr>
          <w:rFonts w:asciiTheme="majorEastAsia" w:eastAsiaTheme="majorEastAsia" w:hAnsiTheme="majorEastAsia" w:cs="Arial"/>
          <w:sz w:val="24"/>
          <w:szCs w:val="24"/>
        </w:rPr>
        <w:t>；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高速双工位非标立体库50</w:t>
      </w:r>
      <w:r w:rsidR="00AE527C" w:rsidRPr="00AE527C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90 天；重工大型总包仓储项目90</w:t>
      </w:r>
      <w:r w:rsidR="00AE527C" w:rsidRPr="00AE527C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200 天。</w:t>
      </w:r>
    </w:p>
    <w:p w:rsidR="00135E45" w:rsidRPr="00AE527C" w:rsidRDefault="00135E45" w:rsidP="00135E45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 w:cs="Arial"/>
          <w:sz w:val="24"/>
          <w:szCs w:val="24"/>
        </w:rPr>
      </w:pPr>
      <w:r w:rsidRPr="00AE527C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AE527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日韩海运</w:t>
      </w:r>
      <w:r w:rsidR="00AE527C">
        <w:rPr>
          <w:rFonts w:asciiTheme="majorEastAsia" w:eastAsiaTheme="majorEastAsia" w:hAnsiTheme="majorEastAsia" w:cs="Arial"/>
          <w:sz w:val="24"/>
          <w:szCs w:val="24"/>
        </w:rPr>
        <w:t xml:space="preserve"> 3</w:t>
      </w:r>
      <w:r w:rsidR="00AE527C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7 天；东南亚海运 7</w:t>
      </w:r>
      <w:r w:rsidR="00AE527C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15 天；欧美海运 28</w:t>
      </w:r>
      <w:r w:rsidR="00AE527C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42 天；空运全球</w:t>
      </w:r>
      <w:r w:rsidR="00AE527C">
        <w:rPr>
          <w:rFonts w:asciiTheme="majorEastAsia" w:eastAsiaTheme="majorEastAsia" w:hAnsiTheme="majorEastAsia" w:cs="Arial"/>
          <w:sz w:val="24"/>
          <w:szCs w:val="24"/>
        </w:rPr>
        <w:t xml:space="preserve"> 8</w:t>
      </w:r>
      <w:r w:rsidR="00AE527C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AE527C" w:rsidRPr="00AE527C">
        <w:rPr>
          <w:rFonts w:asciiTheme="majorEastAsia" w:eastAsiaTheme="majorEastAsia" w:hAnsiTheme="majorEastAsia" w:cs="Arial"/>
          <w:sz w:val="24"/>
          <w:szCs w:val="24"/>
        </w:rPr>
        <w:t>16 天，</w:t>
      </w:r>
      <w:r w:rsidRPr="00AE527C">
        <w:rPr>
          <w:rFonts w:asciiTheme="majorEastAsia" w:eastAsiaTheme="majorEastAsia" w:hAnsiTheme="majorEastAsia" w:cs="Arial"/>
          <w:sz w:val="24"/>
          <w:szCs w:val="24"/>
        </w:rPr>
        <w:t>时效根据目的国可调。</w:t>
      </w:r>
    </w:p>
    <w:p w:rsidR="00135E45" w:rsidRDefault="00135E45" w:rsidP="00135E45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E527C" w:rsidRPr="00AE527C">
        <w:rPr>
          <w:rFonts w:asciiTheme="majorEastAsia" w:eastAsiaTheme="majorEastAsia" w:hAnsiTheme="majorEastAsia"/>
          <w:sz w:val="24"/>
          <w:szCs w:val="24"/>
        </w:rPr>
        <w:t>上市公司全资子公司、高新技术企业、智能制造系统解决方案供应商 AAA 最高级认证；高端制造业智能仓储头部厂商，军工 / 船舶 / 医药洁净仓储独家技术壁垒；软硬件同厂研发，无第三方软件兼容故障；大型重型零部件仓储解决方案稀缺；上市公司资金稳定，大型项目交付保障强，海外技术服务网点覆盖欧美</w:t>
      </w:r>
      <w:r w:rsidR="00AE527C">
        <w:rPr>
          <w:rFonts w:asciiTheme="majorEastAsia" w:eastAsiaTheme="majorEastAsia" w:hAnsiTheme="majorEastAsia"/>
          <w:sz w:val="24"/>
          <w:szCs w:val="24"/>
        </w:rPr>
        <w:t>。</w:t>
      </w:r>
    </w:p>
    <w:p w:rsidR="00AE527C" w:rsidRDefault="003F5B6C" w:rsidP="003F5B6C">
      <w:pPr>
        <w:pStyle w:val="a8"/>
        <w:spacing w:before="300" w:after="120" w:line="288" w:lineRule="auto"/>
        <w:ind w:left="420" w:firstLineChars="0" w:firstLine="0"/>
        <w:jc w:val="center"/>
        <w:outlineLvl w:val="2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lastRenderedPageBreak/>
        <w:drawing>
          <wp:inline distT="0" distB="0" distL="0" distR="0">
            <wp:extent cx="4003210" cy="2385391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017" cy="2397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B6C" w:rsidRDefault="003F5B6C" w:rsidP="003F5B6C">
      <w:pPr>
        <w:pStyle w:val="a8"/>
        <w:spacing w:before="300" w:after="120" w:line="288" w:lineRule="auto"/>
        <w:ind w:left="420" w:firstLineChars="0" w:firstLine="0"/>
        <w:jc w:val="center"/>
        <w:outlineLvl w:val="2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图：</w:t>
      </w:r>
      <w:r w:rsidRPr="003F5B6C">
        <w:rPr>
          <w:rFonts w:asciiTheme="majorEastAsia" w:eastAsiaTheme="majorEastAsia" w:hAnsiTheme="majorEastAsia"/>
          <w:sz w:val="24"/>
          <w:szCs w:val="24"/>
        </w:rPr>
        <w:t>华工赛百高速双工位</w:t>
      </w:r>
      <w:r w:rsidRPr="003F5B6C">
        <w:rPr>
          <w:rFonts w:asciiTheme="majorEastAsia" w:eastAsiaTheme="majorEastAsia" w:hAnsiTheme="majorEastAsia" w:hint="eastAsia"/>
          <w:sz w:val="24"/>
          <w:szCs w:val="24"/>
        </w:rPr>
        <w:t>堆垛机</w:t>
      </w:r>
      <w:r w:rsidRPr="003F5B6C">
        <w:rPr>
          <w:rFonts w:asciiTheme="majorEastAsia" w:eastAsiaTheme="majorEastAsia" w:hAnsiTheme="majorEastAsia"/>
          <w:sz w:val="24"/>
          <w:szCs w:val="24"/>
        </w:rPr>
        <w:t>立体库</w:t>
      </w:r>
    </w:p>
    <w:p w:rsidR="00FD7A04" w:rsidRDefault="00FD7A04" w:rsidP="00FD7A04">
      <w:pPr>
        <w:pStyle w:val="a8"/>
        <w:numPr>
          <w:ilvl w:val="0"/>
          <w:numId w:val="1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FD7A04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江苏易飞迅物流科技有限公司</w:t>
      </w:r>
    </w:p>
    <w:p w:rsidR="00FD7A04" w:rsidRPr="00FD7A04" w:rsidRDefault="00FD7A04" w:rsidP="00FD7A04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B0C89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>2016年06月21日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成立，法定代表人为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>蔡程民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>1,500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万元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D7A04" w:rsidRPr="00CB0C89" w:rsidRDefault="00FD7A04" w:rsidP="00FD7A04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29</w:t>
      </w:r>
      <w:r w:rsidRPr="00CB0C89">
        <w:rPr>
          <w:rFonts w:asciiTheme="majorEastAsia" w:eastAsiaTheme="majorEastAsia" w:hAnsiTheme="majorEastAsia" w:cs="Arial" w:hint="eastAsia"/>
          <w:sz w:val="24"/>
          <w:szCs w:val="24"/>
        </w:rPr>
        <w:t>人</w:t>
      </w:r>
    </w:p>
    <w:p w:rsidR="00FD7A04" w:rsidRDefault="00FD7A04" w:rsidP="00FD7A04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FD7A04">
        <w:rPr>
          <w:rFonts w:asciiTheme="majorEastAsia" w:eastAsiaTheme="majorEastAsia" w:hAnsiTheme="majorEastAsia" w:cs="Arial" w:hint="eastAsia"/>
          <w:b/>
          <w:sz w:val="24"/>
          <w:szCs w:val="24"/>
        </w:rPr>
        <w:t>地址：</w:t>
      </w:r>
      <w:r w:rsidRPr="00FD7A04">
        <w:rPr>
          <w:rFonts w:asciiTheme="majorEastAsia" w:eastAsiaTheme="majorEastAsia" w:hAnsiTheme="majorEastAsia" w:cs="Arial" w:hint="eastAsia"/>
          <w:sz w:val="24"/>
          <w:szCs w:val="24"/>
        </w:rPr>
        <w:t>南通市海门区包场镇闽海路738号</w:t>
      </w:r>
    </w:p>
    <w:p w:rsidR="00FD7A04" w:rsidRPr="00FD7A04" w:rsidRDefault="00FD7A04" w:rsidP="00FD7A04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FD7A04"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厂房面积：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>总占地 20000㎡，重型货架加工车间 11000㎡、智能设备装配车间 5000㎡、物料仿真测试中心 4000㎡，配备大功率激光切割机、全自动箱型梁焊接机、龙门加工中心、静电喷涂流水线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D7A04" w:rsidRPr="00FD7A04" w:rsidRDefault="00FD7A04" w:rsidP="00FD7A04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FD7A04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>：ISO9001/14001、CE 国际认证；具有50 + 项仓储设备发明专利，智能物流系统集成资质，是科技型中小企业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D7A04" w:rsidRPr="00FD7A04" w:rsidRDefault="00FD7A04" w:rsidP="00FD7A04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FD7A04"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</w:t>
      </w:r>
      <w:r w:rsidRPr="00FD7A04">
        <w:rPr>
          <w:rFonts w:asciiTheme="majorEastAsia" w:eastAsiaTheme="majorEastAsia" w:hAnsiTheme="majorEastAsia" w:cs="Arial" w:hint="eastAsia"/>
          <w:sz w:val="24"/>
          <w:szCs w:val="24"/>
        </w:rPr>
        <w:t>：电话：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>0513-82898808，邮箱：18101802500@163.com，官方官网：</w:t>
      </w:r>
      <w:hyperlink r:id="rId16" w:history="1">
        <w:r w:rsidRPr="00FD7A04">
          <w:rPr>
            <w:rFonts w:asciiTheme="majorEastAsia" w:eastAsiaTheme="majorEastAsia" w:hAnsiTheme="majorEastAsia" w:cs="Arial"/>
            <w:sz w:val="24"/>
            <w:szCs w:val="24"/>
          </w:rPr>
          <w:t>www.efxlog.com</w:t>
        </w:r>
      </w:hyperlink>
    </w:p>
    <w:p w:rsidR="00FD7A04" w:rsidRPr="00FD7A04" w:rsidRDefault="00FD7A04" w:rsidP="00FD7A04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FD7A04">
        <w:rPr>
          <w:rFonts w:asciiTheme="majorEastAsia" w:eastAsiaTheme="majorEastAsia" w:hAnsiTheme="majorEastAsia" w:cs="Arial" w:hint="eastAsia"/>
          <w:b/>
          <w:sz w:val="24"/>
          <w:szCs w:val="24"/>
        </w:rPr>
        <w:t>核心产品：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>托盘 AS/RS 堆垛机立体库、四向穿梭车高密度仓储系统、料箱迷你立体库、AGV 潜伏式 / 叉车式自动搬运设备、滚筒 / 链板输送提升机、仓储专用重型货架、WMS/WCS 智能仓储管理系统、食品加工无尘自动仓储整线、汽配线边智能仓储系统。</w:t>
      </w:r>
    </w:p>
    <w:p w:rsidR="00FD7A04" w:rsidRPr="00FD7A04" w:rsidRDefault="00FD7A04" w:rsidP="00FD7A04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FD7A04">
        <w:rPr>
          <w:rFonts w:asciiTheme="majorEastAsia" w:eastAsiaTheme="majorEastAsia" w:hAnsiTheme="majorEastAsia" w:cs="Arial" w:hint="eastAsia"/>
          <w:b/>
          <w:sz w:val="24"/>
          <w:szCs w:val="24"/>
        </w:rPr>
        <w:lastRenderedPageBreak/>
        <w:t>技术特点</w:t>
      </w:r>
      <w:r w:rsidRPr="00FD7A04"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>聚焦中小型工厂高定制化仓储需求，所有核心设备（堆垛机、穿梭车、货架、软件）全部自研自产；穿梭车采用全齿轮传动，无链条易损件，维护周期延长 3 倍；设备模块化拼装，后期扩容无需整体改造；食品级仓储整机 304 不锈钢，易清洗无物料残留；系统支持单机半自动、整线全自动双模式切换，适配中小工厂多批次、小批量柔性生产；可对接包装、分拣、烘干流水线一体化配套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D7A04" w:rsidRPr="00FD7A04" w:rsidRDefault="00FD7A04" w:rsidP="00FD7A04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FD7A04">
        <w:rPr>
          <w:rFonts w:asciiTheme="majorEastAsia" w:eastAsiaTheme="majorEastAsia" w:hAnsiTheme="majorEastAsia" w:cs="Arial" w:hint="eastAsia"/>
          <w:b/>
          <w:sz w:val="24"/>
          <w:szCs w:val="24"/>
        </w:rPr>
        <w:t>出口信息：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>具备自营进出口权，产品出口东南亚、非洲、中东中小型制造加工厂，年交付海外仓储项目 120 + 套，主要采用一般贸易方式。</w:t>
      </w:r>
    </w:p>
    <w:p w:rsidR="00FD7A04" w:rsidRDefault="00FD7A04" w:rsidP="00FD7A04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bookmarkStart w:id="8" w:name="OLE_LINK3"/>
      <w:bookmarkStart w:id="9" w:name="OLE_LINK4"/>
      <w:r w:rsidRPr="00C10EF9">
        <w:rPr>
          <w:rFonts w:asciiTheme="majorEastAsia" w:eastAsiaTheme="majorEastAsia" w:hAnsiTheme="majorEastAsia" w:cs="Arial"/>
          <w:sz w:val="24"/>
          <w:szCs w:val="24"/>
        </w:rPr>
        <w:t>8479899200</w:t>
      </w:r>
      <w:bookmarkEnd w:id="8"/>
      <w:bookmarkEnd w:id="9"/>
      <w:r w:rsidRPr="00C10EF9">
        <w:rPr>
          <w:rFonts w:asciiTheme="majorEastAsia" w:eastAsiaTheme="majorEastAsia" w:hAnsiTheme="majorEastAsia" w:cs="Arial"/>
          <w:sz w:val="24"/>
          <w:szCs w:val="24"/>
        </w:rPr>
        <w:t>（</w:t>
      </w:r>
      <w:r w:rsidRPr="00C10EF9">
        <w:rPr>
          <w:rFonts w:asciiTheme="majorEastAsia" w:eastAsiaTheme="majorEastAsia" w:hAnsiTheme="majorEastAsia" w:cs="Arial" w:hint="eastAsia"/>
          <w:sz w:val="24"/>
          <w:szCs w:val="24"/>
        </w:rPr>
        <w:t>自动化立体仓储设备</w:t>
      </w:r>
      <w:r w:rsidRPr="00C10EF9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FD7A04" w:rsidRPr="00FD7A04" w:rsidRDefault="00FD7A04" w:rsidP="00FD7A04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 w:cs="Arial"/>
          <w:sz w:val="24"/>
          <w:szCs w:val="24"/>
        </w:rPr>
      </w:pPr>
      <w:r w:rsidRPr="00FD7A04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87631">
        <w:rPr>
          <w:rFonts w:asciiTheme="majorEastAsia" w:eastAsiaTheme="majorEastAsia" w:hAnsiTheme="majorEastAsia" w:cs="Arial"/>
          <w:sz w:val="24"/>
          <w:szCs w:val="24"/>
        </w:rPr>
        <w:t>小型料箱自动仓储单机</w:t>
      </w:r>
      <w:r>
        <w:rPr>
          <w:rFonts w:asciiTheme="majorEastAsia" w:eastAsiaTheme="majorEastAsia" w:hAnsiTheme="majorEastAsia" w:cs="Arial"/>
          <w:sz w:val="24"/>
          <w:szCs w:val="24"/>
        </w:rPr>
        <w:t>10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>50 万 RMB / 套；</w:t>
      </w:r>
      <w:r w:rsidR="00487631">
        <w:rPr>
          <w:rFonts w:asciiTheme="majorEastAsia" w:eastAsiaTheme="majorEastAsia" w:hAnsiTheme="majorEastAsia" w:cs="Arial"/>
          <w:sz w:val="24"/>
          <w:szCs w:val="24"/>
        </w:rPr>
        <w:t>四向穿梭车密集仓储系统35</w:t>
      </w:r>
      <w:r w:rsidR="00487631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 xml:space="preserve">160 万 RMB / 套；汽配 / </w:t>
      </w:r>
      <w:r w:rsidR="00487631">
        <w:rPr>
          <w:rFonts w:asciiTheme="majorEastAsia" w:eastAsiaTheme="majorEastAsia" w:hAnsiTheme="majorEastAsia" w:cs="Arial"/>
          <w:sz w:val="24"/>
          <w:szCs w:val="24"/>
        </w:rPr>
        <w:t>食品一体化仓储整线160</w:t>
      </w:r>
      <w:r w:rsidR="00487631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FD7A04">
        <w:rPr>
          <w:rFonts w:asciiTheme="majorEastAsia" w:eastAsiaTheme="majorEastAsia" w:hAnsiTheme="majorEastAsia" w:cs="Arial"/>
          <w:sz w:val="24"/>
          <w:szCs w:val="24"/>
        </w:rPr>
        <w:t>750 万 RMB / 项目；</w:t>
      </w:r>
    </w:p>
    <w:p w:rsidR="00487631" w:rsidRPr="00487631" w:rsidRDefault="00FD7A04" w:rsidP="00FD7A04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 w:cs="Arial"/>
          <w:sz w:val="24"/>
          <w:szCs w:val="24"/>
        </w:rPr>
      </w:pPr>
      <w:r w:rsidRPr="00487631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48763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87631">
        <w:rPr>
          <w:rFonts w:asciiTheme="majorEastAsia" w:eastAsiaTheme="majorEastAsia" w:hAnsiTheme="majorEastAsia" w:cs="Arial"/>
          <w:sz w:val="24"/>
          <w:szCs w:val="24"/>
        </w:rPr>
        <w:t>标准仓储设备20</w:t>
      </w:r>
      <w:r w:rsidR="00487631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487631" w:rsidRPr="00487631">
        <w:rPr>
          <w:rFonts w:asciiTheme="majorEastAsia" w:eastAsiaTheme="majorEastAsia" w:hAnsiTheme="majorEastAsia" w:cs="Arial"/>
          <w:sz w:val="24"/>
          <w:szCs w:val="24"/>
        </w:rPr>
        <w:t>35 天；</w:t>
      </w:r>
      <w:r w:rsidR="00487631">
        <w:rPr>
          <w:rFonts w:asciiTheme="majorEastAsia" w:eastAsiaTheme="majorEastAsia" w:hAnsiTheme="majorEastAsia" w:cs="Arial"/>
          <w:sz w:val="24"/>
          <w:szCs w:val="24"/>
        </w:rPr>
        <w:t>非标定制穿梭库35</w:t>
      </w:r>
      <w:r w:rsidR="00487631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487631" w:rsidRPr="00487631">
        <w:rPr>
          <w:rFonts w:asciiTheme="majorEastAsia" w:eastAsiaTheme="majorEastAsia" w:hAnsiTheme="majorEastAsia" w:cs="Arial"/>
          <w:sz w:val="24"/>
          <w:szCs w:val="24"/>
        </w:rPr>
        <w:t>60 天；</w:t>
      </w:r>
      <w:r w:rsidR="00487631">
        <w:rPr>
          <w:rFonts w:asciiTheme="majorEastAsia" w:eastAsiaTheme="majorEastAsia" w:hAnsiTheme="majorEastAsia" w:cs="Arial"/>
          <w:sz w:val="24"/>
          <w:szCs w:val="24"/>
        </w:rPr>
        <w:t>中小型一体化整线项目60</w:t>
      </w:r>
      <w:r w:rsidR="00487631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487631" w:rsidRPr="00487631">
        <w:rPr>
          <w:rFonts w:asciiTheme="majorEastAsia" w:eastAsiaTheme="majorEastAsia" w:hAnsiTheme="majorEastAsia" w:cs="Arial"/>
          <w:sz w:val="24"/>
          <w:szCs w:val="24"/>
        </w:rPr>
        <w:t>110 天</w:t>
      </w:r>
    </w:p>
    <w:p w:rsidR="00FD7A04" w:rsidRPr="00487631" w:rsidRDefault="00FD7A04" w:rsidP="00FD7A04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 w:cs="Arial"/>
          <w:sz w:val="24"/>
          <w:szCs w:val="24"/>
        </w:rPr>
      </w:pPr>
      <w:r w:rsidRPr="00487631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48763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87631" w:rsidRPr="00487631">
        <w:rPr>
          <w:rFonts w:asciiTheme="majorEastAsia" w:eastAsiaTheme="majorEastAsia" w:hAnsiTheme="majorEastAsia" w:cs="Arial"/>
          <w:sz w:val="24"/>
          <w:szCs w:val="24"/>
        </w:rPr>
        <w:t>东南亚海运</w:t>
      </w:r>
      <w:r w:rsidR="00487631">
        <w:rPr>
          <w:rFonts w:asciiTheme="majorEastAsia" w:eastAsiaTheme="majorEastAsia" w:hAnsiTheme="majorEastAsia" w:cs="Arial"/>
          <w:sz w:val="24"/>
          <w:szCs w:val="24"/>
        </w:rPr>
        <w:t xml:space="preserve"> 5</w:t>
      </w:r>
      <w:r w:rsidR="00487631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487631" w:rsidRPr="00487631">
        <w:rPr>
          <w:rFonts w:asciiTheme="majorEastAsia" w:eastAsiaTheme="majorEastAsia" w:hAnsiTheme="majorEastAsia" w:cs="Arial"/>
          <w:sz w:val="24"/>
          <w:szCs w:val="24"/>
        </w:rPr>
        <w:t>11 天；中东海运</w:t>
      </w:r>
      <w:r w:rsidR="00487631">
        <w:rPr>
          <w:rFonts w:asciiTheme="majorEastAsia" w:eastAsiaTheme="majorEastAsia" w:hAnsiTheme="majorEastAsia" w:cs="Arial"/>
          <w:sz w:val="24"/>
          <w:szCs w:val="24"/>
        </w:rPr>
        <w:t xml:space="preserve"> 12</w:t>
      </w:r>
      <w:r w:rsidR="00487631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487631" w:rsidRPr="00487631">
        <w:rPr>
          <w:rFonts w:asciiTheme="majorEastAsia" w:eastAsiaTheme="majorEastAsia" w:hAnsiTheme="majorEastAsia" w:cs="Arial"/>
          <w:sz w:val="24"/>
          <w:szCs w:val="24"/>
        </w:rPr>
        <w:t>22 天；非洲海运</w:t>
      </w:r>
      <w:r w:rsidR="00487631">
        <w:rPr>
          <w:rFonts w:asciiTheme="majorEastAsia" w:eastAsiaTheme="majorEastAsia" w:hAnsiTheme="majorEastAsia" w:cs="Arial"/>
          <w:sz w:val="24"/>
          <w:szCs w:val="24"/>
        </w:rPr>
        <w:t xml:space="preserve"> 18</w:t>
      </w:r>
      <w:r w:rsidR="00487631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487631" w:rsidRPr="00487631">
        <w:rPr>
          <w:rFonts w:asciiTheme="majorEastAsia" w:eastAsiaTheme="majorEastAsia" w:hAnsiTheme="majorEastAsia" w:cs="Arial"/>
          <w:sz w:val="24"/>
          <w:szCs w:val="24"/>
        </w:rPr>
        <w:t>32 天</w:t>
      </w:r>
      <w:r w:rsidRPr="00487631">
        <w:rPr>
          <w:rFonts w:asciiTheme="majorEastAsia" w:eastAsiaTheme="majorEastAsia" w:hAnsiTheme="majorEastAsia" w:cs="Arial"/>
          <w:sz w:val="24"/>
          <w:szCs w:val="24"/>
        </w:rPr>
        <w:t>，时效根据目的国可调。</w:t>
      </w:r>
    </w:p>
    <w:p w:rsidR="00135E45" w:rsidRDefault="00FD7A04" w:rsidP="002F0092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 w:hint="eastAsia"/>
          <w:sz w:val="24"/>
          <w:szCs w:val="24"/>
        </w:rPr>
      </w:pPr>
      <w:r w:rsidRPr="002F0092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F0092" w:rsidRPr="002F0092">
        <w:rPr>
          <w:rFonts w:asciiTheme="majorEastAsia" w:eastAsiaTheme="majorEastAsia" w:hAnsiTheme="majorEastAsia" w:cs="Arial"/>
          <w:sz w:val="24"/>
          <w:szCs w:val="24"/>
        </w:rPr>
        <w:t>高性价比定制化厂商，全设备自产无外包，交期可控、价格低于头部上市企业</w:t>
      </w:r>
      <w:r w:rsidR="002F0092">
        <w:rPr>
          <w:rFonts w:asciiTheme="majorEastAsia" w:eastAsiaTheme="majorEastAsia" w:hAnsiTheme="majorEastAsia" w:cs="Arial"/>
          <w:sz w:val="24"/>
          <w:szCs w:val="24"/>
        </w:rPr>
        <w:t xml:space="preserve"> 15%</w:t>
      </w:r>
      <w:r w:rsidR="002F0092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2F0092" w:rsidRPr="002F0092">
        <w:rPr>
          <w:rFonts w:asciiTheme="majorEastAsia" w:eastAsiaTheme="majorEastAsia" w:hAnsiTheme="majorEastAsia" w:cs="Arial"/>
          <w:sz w:val="24"/>
          <w:szCs w:val="24"/>
        </w:rPr>
        <w:t>25%；深</w:t>
      </w:r>
      <w:r w:rsidR="00295C7F">
        <w:rPr>
          <w:rFonts w:asciiTheme="majorEastAsia" w:eastAsiaTheme="majorEastAsia" w:hAnsiTheme="majorEastAsia" w:cs="Arial"/>
          <w:sz w:val="24"/>
          <w:szCs w:val="24"/>
        </w:rPr>
        <w:t>耕食品、汽配细分中小型工厂场景，方案落地轻量化；售后响应时效快</w:t>
      </w:r>
      <w:r w:rsidR="002F0092" w:rsidRPr="002F0092">
        <w:rPr>
          <w:rFonts w:asciiTheme="majorEastAsia" w:eastAsiaTheme="majorEastAsia" w:hAnsiTheme="majorEastAsia" w:cs="Arial"/>
          <w:sz w:val="24"/>
          <w:szCs w:val="24"/>
        </w:rPr>
        <w:t>，海外线上远程调试终身免费；密集仓储方案可在原有厂房改造，无需新建厂房</w:t>
      </w:r>
      <w:r w:rsidR="002F0092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295C7F" w:rsidRDefault="00295C7F" w:rsidP="00295C7F">
      <w:pPr>
        <w:pStyle w:val="a8"/>
        <w:numPr>
          <w:ilvl w:val="0"/>
          <w:numId w:val="4"/>
        </w:numPr>
        <w:spacing w:before="300" w:after="120" w:line="288" w:lineRule="auto"/>
        <w:ind w:firstLineChars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967349"/>
            <wp:effectExtent l="19050" t="0" r="2540" b="0"/>
            <wp:docPr id="3" name="图片 3" descr="R-bot + H-bot 六向穿梭车密集存储系统-江苏智库智能科技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-bot + H-bot 六向穿梭车密集存储系统-江苏智库智能科技有限公司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092" w:rsidRDefault="002F0092" w:rsidP="002F0092">
      <w:pPr>
        <w:pStyle w:val="a8"/>
        <w:spacing w:before="300" w:after="120" w:line="288" w:lineRule="auto"/>
        <w:ind w:left="420" w:firstLineChars="0" w:firstLine="0"/>
        <w:jc w:val="center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lastRenderedPageBreak/>
        <w:t>图：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易飞迅</w:t>
      </w:r>
      <w:r w:rsidRPr="002F0092">
        <w:rPr>
          <w:rFonts w:asciiTheme="majorEastAsia" w:eastAsiaTheme="majorEastAsia" w:hAnsiTheme="majorEastAsia" w:cs="Arial" w:hint="eastAsia"/>
          <w:sz w:val="24"/>
          <w:szCs w:val="24"/>
        </w:rPr>
        <w:t>四向穿梭车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密集仓储系统</w:t>
      </w:r>
    </w:p>
    <w:p w:rsidR="002F0092" w:rsidRDefault="002F0092" w:rsidP="002F0092">
      <w:pPr>
        <w:pStyle w:val="a8"/>
        <w:numPr>
          <w:ilvl w:val="0"/>
          <w:numId w:val="1"/>
        </w:numPr>
        <w:spacing w:before="300" w:after="120" w:line="288" w:lineRule="auto"/>
        <w:ind w:firstLineChars="0"/>
        <w:outlineLvl w:val="2"/>
        <w:rPr>
          <w:rStyle w:val="a7"/>
          <w:rFonts w:asciiTheme="majorEastAsia" w:eastAsiaTheme="majorEastAsia" w:hAnsiTheme="majorEastAsia"/>
          <w:i w:val="0"/>
          <w:sz w:val="32"/>
          <w:szCs w:val="32"/>
        </w:rPr>
      </w:pPr>
      <w:r w:rsidRPr="002F0092">
        <w:rPr>
          <w:rStyle w:val="a7"/>
          <w:rFonts w:asciiTheme="majorEastAsia" w:eastAsiaTheme="majorEastAsia" w:hAnsiTheme="majorEastAsia" w:hint="eastAsia"/>
          <w:i w:val="0"/>
          <w:sz w:val="32"/>
          <w:szCs w:val="32"/>
        </w:rPr>
        <w:t>江苏欧标智能储存科技有限公司</w:t>
      </w:r>
    </w:p>
    <w:p w:rsidR="002F0092" w:rsidRPr="00FD7A04" w:rsidRDefault="002F0092" w:rsidP="002F0092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CB0C89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2016年12月09日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成立，法定代表人为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周涛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2,000</w:t>
      </w:r>
      <w:r w:rsidRPr="00CB0C89">
        <w:rPr>
          <w:rFonts w:asciiTheme="majorEastAsia" w:eastAsiaTheme="majorEastAsia" w:hAnsiTheme="majorEastAsia" w:cs="Arial"/>
          <w:sz w:val="24"/>
          <w:szCs w:val="24"/>
        </w:rPr>
        <w:t>万元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2F0092" w:rsidRPr="00CB0C89" w:rsidRDefault="002F0092" w:rsidP="002F0092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cs="Arial"/>
          <w:bCs/>
          <w:iCs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sz w:val="24"/>
          <w:szCs w:val="24"/>
        </w:rPr>
        <w:t>参保人数：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58</w:t>
      </w:r>
      <w:r w:rsidRPr="00CB0C89">
        <w:rPr>
          <w:rFonts w:asciiTheme="majorEastAsia" w:eastAsiaTheme="majorEastAsia" w:hAnsiTheme="majorEastAsia" w:cs="Arial" w:hint="eastAsia"/>
          <w:sz w:val="24"/>
          <w:szCs w:val="24"/>
        </w:rPr>
        <w:t>人</w:t>
      </w:r>
    </w:p>
    <w:p w:rsidR="002F0092" w:rsidRDefault="002F0092" w:rsidP="002F0092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2F0092">
        <w:rPr>
          <w:rFonts w:asciiTheme="majorEastAsia" w:eastAsiaTheme="majorEastAsia" w:hAnsiTheme="majorEastAsia" w:cs="Arial" w:hint="eastAsia"/>
          <w:b/>
          <w:sz w:val="24"/>
          <w:szCs w:val="24"/>
        </w:rPr>
        <w:t>地址：</w:t>
      </w:r>
      <w:r w:rsidRPr="002F0092">
        <w:rPr>
          <w:rFonts w:asciiTheme="majorEastAsia" w:eastAsiaTheme="majorEastAsia" w:hAnsiTheme="majorEastAsia" w:cs="Arial" w:hint="eastAsia"/>
          <w:sz w:val="24"/>
          <w:szCs w:val="24"/>
        </w:rPr>
        <w:t>南京市高淳区高淳经济开发区秀山路61号</w:t>
      </w:r>
    </w:p>
    <w:p w:rsidR="002F0092" w:rsidRPr="002F0092" w:rsidRDefault="002F0092" w:rsidP="002F0092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2F0092">
        <w:rPr>
          <w:rFonts w:asciiTheme="majorEastAsia" w:eastAsiaTheme="majorEastAsia" w:hAnsiTheme="majorEastAsia" w:cs="Arial" w:hint="eastAsia"/>
          <w:b/>
          <w:sz w:val="24"/>
          <w:szCs w:val="24"/>
        </w:rPr>
        <w:t>厂房面积：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总占地 15000㎡，货架型材加工车间 8000㎡、自动化设备装配车间 4000㎡、仓储方案测试中心 3000㎡，全自动喷涂、数控冲孔、焊接生产线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2F0092" w:rsidRPr="002F0092" w:rsidRDefault="002F0092" w:rsidP="002F0092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2F0092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：ISO9001、CE、SGS 国际认证；具有40 + 项穿梭车仓储专利、仓储货架一级生产资质。</w:t>
      </w:r>
    </w:p>
    <w:p w:rsidR="002F0092" w:rsidRPr="002F0092" w:rsidRDefault="002F0092" w:rsidP="002F0092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2F0092">
        <w:rPr>
          <w:rFonts w:asciiTheme="majorEastAsia" w:eastAsiaTheme="majorEastAsia" w:hAnsiTheme="majorEastAsia" w:cs="Arial" w:hint="eastAsia"/>
          <w:b/>
          <w:sz w:val="24"/>
          <w:szCs w:val="24"/>
        </w:rPr>
        <w:t>联系方式</w:t>
      </w:r>
      <w:r w:rsidRPr="002F0092">
        <w:rPr>
          <w:rFonts w:asciiTheme="majorEastAsia" w:eastAsiaTheme="majorEastAsia" w:hAnsiTheme="majorEastAsia" w:cs="Arial" w:hint="eastAsia"/>
          <w:sz w:val="24"/>
          <w:szCs w:val="24"/>
        </w:rPr>
        <w:t>：电话：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025-56801516，邮箱：hrd@ebiltech.com，官方官网：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br/>
        <w:t>www.ebiltech.com</w:t>
      </w:r>
    </w:p>
    <w:p w:rsidR="002F0092" w:rsidRPr="002F0092" w:rsidRDefault="002F0092" w:rsidP="002F0092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2F0092">
        <w:rPr>
          <w:rFonts w:asciiTheme="majorEastAsia" w:eastAsiaTheme="majorEastAsia" w:hAnsiTheme="majorEastAsia" w:cs="Arial" w:hint="eastAsia"/>
          <w:b/>
          <w:sz w:val="24"/>
          <w:szCs w:val="24"/>
        </w:rPr>
        <w:t>核心产品：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穿梭式自动仓储立体库、子母穿梭车密集存储系统、轻型料箱立体库、横梁式自动化仓储货架、堆垛机成套设备、AGV 自动搬运车、WMS 仓储管理软件、冷链低温穿梭仓储系统、家具板材长物料专用自动仓储系统。</w:t>
      </w:r>
    </w:p>
    <w:p w:rsidR="002F0092" w:rsidRPr="002F0092" w:rsidRDefault="002F0092" w:rsidP="002F0092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2F0092">
        <w:rPr>
          <w:rFonts w:asciiTheme="majorEastAsia" w:eastAsiaTheme="majorEastAsia" w:hAnsiTheme="majorEastAsia" w:cs="Arial" w:hint="eastAsia"/>
          <w:b/>
          <w:sz w:val="24"/>
          <w:szCs w:val="24"/>
        </w:rPr>
        <w:t>技术特点</w:t>
      </w:r>
      <w:r w:rsidRPr="002F0092">
        <w:rPr>
          <w:rFonts w:asciiTheme="majorEastAsia" w:eastAsiaTheme="majorEastAsia" w:hAnsiTheme="majorEastAsia" w:cs="Arial" w:hint="eastAsia"/>
          <w:sz w:val="24"/>
          <w:szCs w:val="24"/>
        </w:rPr>
        <w:t>：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20 年货架制造 + 16 年自动化设备研发，主打库架一体穿梭式高密度仓储；穿梭车低噪音节能电机，能耗降低 28%；库架一体化结构整体抗震等级 8 级，适配海外多地震国家；低温冷链设备整机聚氨酯保温，温控 ±0.5℃；长板材专用仓储采用双伸位伸缩货叉，适配超长物料存储；系统轻量化软件，低配工控机即可稳定运行，降低客户硬件投入成本。</w:t>
      </w:r>
    </w:p>
    <w:p w:rsidR="002F0092" w:rsidRPr="002F0092" w:rsidRDefault="002F0092" w:rsidP="002F0092">
      <w:pPr>
        <w:pStyle w:val="a8"/>
        <w:numPr>
          <w:ilvl w:val="0"/>
          <w:numId w:val="4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2F0092">
        <w:rPr>
          <w:rFonts w:asciiTheme="majorEastAsia" w:eastAsiaTheme="majorEastAsia" w:hAnsiTheme="majorEastAsia" w:cs="Arial" w:hint="eastAsia"/>
          <w:b/>
          <w:sz w:val="24"/>
          <w:szCs w:val="24"/>
        </w:rPr>
        <w:t>出口信息：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具备自营进出口权，跨境电商 + 线下外贸双渠道，产品出口全球 28 个国家，海外货架及自动化仓储年出口量 2 万吨以上，主要采用一般贸易方式。</w:t>
      </w:r>
    </w:p>
    <w:p w:rsidR="002F0092" w:rsidRDefault="002F0092" w:rsidP="002F0092">
      <w:pPr>
        <w:pStyle w:val="a8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r w:rsidRPr="00C10EF9">
        <w:rPr>
          <w:rFonts w:asciiTheme="majorEastAsia" w:eastAsiaTheme="majorEastAsia" w:hAnsiTheme="majorEastAsia" w:cs="Arial"/>
          <w:sz w:val="24"/>
          <w:szCs w:val="24"/>
        </w:rPr>
        <w:t>84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86403900</w:t>
      </w:r>
      <w:r w:rsidRPr="00C10EF9">
        <w:rPr>
          <w:rFonts w:asciiTheme="majorEastAsia" w:eastAsiaTheme="majorEastAsia" w:hAnsiTheme="majorEastAsia" w:cs="Arial"/>
          <w:sz w:val="24"/>
          <w:szCs w:val="24"/>
        </w:rPr>
        <w:t>（</w:t>
      </w:r>
      <w:r w:rsidRPr="002F0092">
        <w:rPr>
          <w:rFonts w:asciiTheme="majorEastAsia" w:eastAsiaTheme="majorEastAsia" w:hAnsiTheme="majorEastAsia" w:cs="Arial" w:hint="eastAsia"/>
          <w:sz w:val="24"/>
          <w:szCs w:val="24"/>
        </w:rPr>
        <w:t>自动化物料仓储传送系统</w:t>
      </w:r>
      <w:r w:rsidRPr="00C10EF9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2F0092" w:rsidRPr="002F0092" w:rsidRDefault="002F0092" w:rsidP="002F0092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 w:cs="Arial"/>
          <w:sz w:val="24"/>
          <w:szCs w:val="24"/>
        </w:rPr>
      </w:pPr>
      <w:r w:rsidRPr="002F0092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/>
          <w:sz w:val="24"/>
          <w:szCs w:val="24"/>
        </w:rPr>
        <w:t>标准穿梭仓储系统28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140 万 RMB / 套；冷链低温自动仓储库：</w:t>
      </w:r>
      <w:r>
        <w:rPr>
          <w:rFonts w:asciiTheme="majorEastAsia" w:eastAsiaTheme="majorEastAsia" w:hAnsiTheme="majorEastAsia" w:cs="Arial"/>
          <w:sz w:val="24"/>
          <w:szCs w:val="24"/>
        </w:rPr>
        <w:t>130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480 万 RMB / 套；</w:t>
      </w:r>
      <w:r>
        <w:rPr>
          <w:rFonts w:asciiTheme="majorEastAsia" w:eastAsiaTheme="majorEastAsia" w:hAnsiTheme="majorEastAsia" w:cs="Arial"/>
          <w:sz w:val="24"/>
          <w:szCs w:val="24"/>
        </w:rPr>
        <w:t>出口钢制货架1080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Pr="002F0092">
        <w:rPr>
          <w:rFonts w:asciiTheme="majorEastAsia" w:eastAsiaTheme="majorEastAsia" w:hAnsiTheme="majorEastAsia" w:cs="Arial"/>
          <w:sz w:val="24"/>
          <w:szCs w:val="24"/>
        </w:rPr>
        <w:t>1250 美元 / 吨。</w:t>
      </w:r>
    </w:p>
    <w:p w:rsidR="0023757D" w:rsidRDefault="002F0092" w:rsidP="002F0092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 w:cs="Arial"/>
          <w:sz w:val="24"/>
          <w:szCs w:val="24"/>
        </w:rPr>
      </w:pPr>
      <w:r w:rsidRPr="0023757D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生产周期</w:t>
      </w:r>
      <w:r w:rsidRPr="0023757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3757D">
        <w:rPr>
          <w:rFonts w:asciiTheme="majorEastAsia" w:eastAsiaTheme="majorEastAsia" w:hAnsiTheme="majorEastAsia" w:cs="Arial"/>
          <w:sz w:val="24"/>
          <w:szCs w:val="24"/>
        </w:rPr>
        <w:t>标准穿梭库18</w:t>
      </w:r>
      <w:r w:rsidR="0023757D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23757D" w:rsidRPr="0023757D">
        <w:rPr>
          <w:rFonts w:asciiTheme="majorEastAsia" w:eastAsiaTheme="majorEastAsia" w:hAnsiTheme="majorEastAsia" w:cs="Arial"/>
          <w:sz w:val="24"/>
          <w:szCs w:val="24"/>
        </w:rPr>
        <w:t xml:space="preserve">32 天；低温 / </w:t>
      </w:r>
      <w:r w:rsidR="0023757D">
        <w:rPr>
          <w:rFonts w:asciiTheme="majorEastAsia" w:eastAsiaTheme="majorEastAsia" w:hAnsiTheme="majorEastAsia" w:cs="Arial"/>
          <w:sz w:val="24"/>
          <w:szCs w:val="24"/>
        </w:rPr>
        <w:t>长物料非标仓储32</w:t>
      </w:r>
      <w:r w:rsidR="0023757D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23757D" w:rsidRPr="0023757D">
        <w:rPr>
          <w:rFonts w:asciiTheme="majorEastAsia" w:eastAsiaTheme="majorEastAsia" w:hAnsiTheme="majorEastAsia" w:cs="Arial"/>
          <w:sz w:val="24"/>
          <w:szCs w:val="24"/>
        </w:rPr>
        <w:t>55 天；</w:t>
      </w:r>
      <w:r w:rsidR="0023757D">
        <w:rPr>
          <w:rFonts w:asciiTheme="majorEastAsia" w:eastAsiaTheme="majorEastAsia" w:hAnsiTheme="majorEastAsia" w:cs="Arial"/>
          <w:sz w:val="24"/>
          <w:szCs w:val="24"/>
        </w:rPr>
        <w:t>出口成套仓储项目55</w:t>
      </w:r>
      <w:r w:rsidR="0023757D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23757D" w:rsidRPr="0023757D">
        <w:rPr>
          <w:rFonts w:asciiTheme="majorEastAsia" w:eastAsiaTheme="majorEastAsia" w:hAnsiTheme="majorEastAsia" w:cs="Arial"/>
          <w:sz w:val="24"/>
          <w:szCs w:val="24"/>
        </w:rPr>
        <w:t>95 天。</w:t>
      </w:r>
    </w:p>
    <w:p w:rsidR="0023757D" w:rsidRDefault="002F0092" w:rsidP="0023757D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 w:cs="Arial"/>
          <w:sz w:val="24"/>
          <w:szCs w:val="24"/>
        </w:rPr>
      </w:pPr>
      <w:r w:rsidRPr="0023757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23757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3757D" w:rsidRPr="0023757D">
        <w:rPr>
          <w:rFonts w:asciiTheme="majorEastAsia" w:eastAsiaTheme="majorEastAsia" w:hAnsiTheme="majorEastAsia" w:cs="Arial"/>
          <w:sz w:val="24"/>
          <w:szCs w:val="24"/>
        </w:rPr>
        <w:t>欧洲海运</w:t>
      </w:r>
      <w:r w:rsidR="0023757D">
        <w:rPr>
          <w:rFonts w:asciiTheme="majorEastAsia" w:eastAsiaTheme="majorEastAsia" w:hAnsiTheme="majorEastAsia" w:cs="Arial"/>
          <w:sz w:val="24"/>
          <w:szCs w:val="24"/>
        </w:rPr>
        <w:t xml:space="preserve"> 25</w:t>
      </w:r>
      <w:r w:rsidR="0023757D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23757D" w:rsidRPr="0023757D">
        <w:rPr>
          <w:rFonts w:asciiTheme="majorEastAsia" w:eastAsiaTheme="majorEastAsia" w:hAnsiTheme="majorEastAsia" w:cs="Arial"/>
          <w:sz w:val="24"/>
          <w:szCs w:val="24"/>
        </w:rPr>
        <w:t>38 天；东南亚海运</w:t>
      </w:r>
      <w:r w:rsidR="0023757D">
        <w:rPr>
          <w:rFonts w:asciiTheme="majorEastAsia" w:eastAsiaTheme="majorEastAsia" w:hAnsiTheme="majorEastAsia" w:cs="Arial"/>
          <w:sz w:val="24"/>
          <w:szCs w:val="24"/>
        </w:rPr>
        <w:t xml:space="preserve"> 6</w:t>
      </w:r>
      <w:r w:rsidR="0023757D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23757D" w:rsidRPr="0023757D">
        <w:rPr>
          <w:rFonts w:asciiTheme="majorEastAsia" w:eastAsiaTheme="majorEastAsia" w:hAnsiTheme="majorEastAsia" w:cs="Arial"/>
          <w:sz w:val="24"/>
          <w:szCs w:val="24"/>
        </w:rPr>
        <w:t>13 天；澳洲海运</w:t>
      </w:r>
      <w:r w:rsidR="0023757D">
        <w:rPr>
          <w:rFonts w:asciiTheme="majorEastAsia" w:eastAsiaTheme="majorEastAsia" w:hAnsiTheme="majorEastAsia" w:cs="Arial"/>
          <w:sz w:val="24"/>
          <w:szCs w:val="24"/>
        </w:rPr>
        <w:t xml:space="preserve"> 22</w:t>
      </w:r>
      <w:r w:rsidR="0023757D">
        <w:rPr>
          <w:rFonts w:asciiTheme="majorEastAsia" w:eastAsiaTheme="majorEastAsia" w:hAnsiTheme="majorEastAsia" w:cs="Arial" w:hint="eastAsia"/>
          <w:sz w:val="24"/>
          <w:szCs w:val="24"/>
        </w:rPr>
        <w:t>-</w:t>
      </w:r>
      <w:r w:rsidR="0023757D" w:rsidRPr="0023757D">
        <w:rPr>
          <w:rFonts w:asciiTheme="majorEastAsia" w:eastAsiaTheme="majorEastAsia" w:hAnsiTheme="majorEastAsia" w:cs="Arial"/>
          <w:sz w:val="24"/>
          <w:szCs w:val="24"/>
        </w:rPr>
        <w:t>35 天，</w:t>
      </w:r>
      <w:r w:rsidRPr="0023757D">
        <w:rPr>
          <w:rFonts w:asciiTheme="majorEastAsia" w:eastAsiaTheme="majorEastAsia" w:hAnsiTheme="majorEastAsia" w:cs="Arial"/>
          <w:sz w:val="24"/>
          <w:szCs w:val="24"/>
        </w:rPr>
        <w:t>时效根据目的国可调。</w:t>
      </w:r>
    </w:p>
    <w:p w:rsidR="002F0092" w:rsidRDefault="002F0092" w:rsidP="0023757D">
      <w:pPr>
        <w:pStyle w:val="a8"/>
        <w:widowControl w:val="0"/>
        <w:numPr>
          <w:ilvl w:val="0"/>
          <w:numId w:val="5"/>
        </w:numPr>
        <w:adjustRightInd/>
        <w:snapToGrid/>
        <w:spacing w:before="120" w:after="120" w:line="288" w:lineRule="auto"/>
        <w:ind w:firstLineChars="0"/>
        <w:rPr>
          <w:rFonts w:asciiTheme="majorEastAsia" w:eastAsiaTheme="majorEastAsia" w:hAnsiTheme="majorEastAsia" w:cs="Arial"/>
          <w:sz w:val="24"/>
          <w:szCs w:val="24"/>
        </w:rPr>
      </w:pPr>
      <w:r w:rsidRPr="0023757D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23757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95C7F">
        <w:rPr>
          <w:rFonts w:asciiTheme="majorEastAsia" w:eastAsiaTheme="majorEastAsia" w:hAnsiTheme="majorEastAsia" w:cs="Arial"/>
          <w:sz w:val="24"/>
          <w:szCs w:val="24"/>
        </w:rPr>
        <w:t>高新技术企业</w:t>
      </w:r>
      <w:r w:rsidRPr="0023757D">
        <w:rPr>
          <w:rFonts w:asciiTheme="majorEastAsia" w:eastAsiaTheme="majorEastAsia" w:hAnsiTheme="majorEastAsia" w:cs="Arial"/>
          <w:sz w:val="24"/>
          <w:szCs w:val="24"/>
        </w:rPr>
        <w:t>；</w:t>
      </w:r>
      <w:r w:rsidR="0023757D" w:rsidRPr="0023757D">
        <w:rPr>
          <w:rFonts w:asciiTheme="majorEastAsia" w:eastAsiaTheme="majorEastAsia" w:hAnsiTheme="majorEastAsia" w:cs="Arial"/>
          <w:sz w:val="24"/>
          <w:szCs w:val="24"/>
        </w:rPr>
        <w:t>穿梭式密集仓储细分赛道专精厂家，库架一体一体化设计成本更低；出口欧标标准生产，全部设备通过 CE/SGS 检测，符合欧美进口海关认证；货架型材自主轧制，无外购型材，出口价格优势明显；针对海外中小仓储项目提供标准化模块化方案，安装简易，海外本地工人可快速装配。</w:t>
      </w:r>
    </w:p>
    <w:p w:rsidR="0023757D" w:rsidRDefault="0023757D" w:rsidP="0023757D">
      <w:pPr>
        <w:pStyle w:val="a8"/>
        <w:widowControl w:val="0"/>
        <w:adjustRightInd/>
        <w:snapToGrid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noProof/>
          <w:sz w:val="24"/>
          <w:szCs w:val="24"/>
        </w:rPr>
        <w:drawing>
          <wp:inline distT="0" distB="0" distL="0" distR="0">
            <wp:extent cx="3837333" cy="2512612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3043" b="21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33" cy="251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57D" w:rsidRDefault="0023757D" w:rsidP="0023757D">
      <w:pPr>
        <w:pStyle w:val="a8"/>
        <w:widowControl w:val="0"/>
        <w:adjustRightInd/>
        <w:snapToGrid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23757D">
        <w:rPr>
          <w:rFonts w:asciiTheme="majorEastAsia" w:eastAsiaTheme="majorEastAsia" w:hAnsiTheme="majorEastAsia" w:cs="Arial"/>
          <w:sz w:val="24"/>
          <w:szCs w:val="24"/>
        </w:rPr>
        <w:t>料箱多层穿梭车</w:t>
      </w:r>
    </w:p>
    <w:p w:rsidR="0023757D" w:rsidRPr="0023757D" w:rsidRDefault="0023757D" w:rsidP="0023757D">
      <w:pPr>
        <w:pStyle w:val="a8"/>
        <w:widowControl w:val="0"/>
        <w:adjustRightInd/>
        <w:snapToGrid/>
        <w:spacing w:before="120" w:after="120" w:line="288" w:lineRule="auto"/>
        <w:ind w:left="360" w:firstLineChars="0" w:firstLine="0"/>
        <w:rPr>
          <w:rFonts w:asciiTheme="majorEastAsia" w:eastAsiaTheme="majorEastAsia" w:hAnsiTheme="majorEastAsia" w:cs="Arial"/>
          <w:sz w:val="24"/>
          <w:szCs w:val="24"/>
        </w:rPr>
      </w:pPr>
    </w:p>
    <w:sectPr w:rsidR="0023757D" w:rsidRPr="0023757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BEB" w:rsidRDefault="00303BEB" w:rsidP="002B5A0F">
      <w:pPr>
        <w:spacing w:after="0"/>
      </w:pPr>
      <w:r>
        <w:separator/>
      </w:r>
    </w:p>
  </w:endnote>
  <w:endnote w:type="continuationSeparator" w:id="0">
    <w:p w:rsidR="00303BEB" w:rsidRDefault="00303BEB" w:rsidP="002B5A0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BEB" w:rsidRDefault="00303BEB" w:rsidP="002B5A0F">
      <w:pPr>
        <w:spacing w:after="0"/>
      </w:pPr>
      <w:r>
        <w:separator/>
      </w:r>
    </w:p>
  </w:footnote>
  <w:footnote w:type="continuationSeparator" w:id="0">
    <w:p w:rsidR="00303BEB" w:rsidRDefault="00303BEB" w:rsidP="002B5A0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1348"/>
    <w:multiLevelType w:val="hybridMultilevel"/>
    <w:tmpl w:val="BB7027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E204556"/>
    <w:multiLevelType w:val="hybridMultilevel"/>
    <w:tmpl w:val="63E47960"/>
    <w:lvl w:ilvl="0" w:tplc="CE9CD9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6CA2ACA"/>
    <w:multiLevelType w:val="hybridMultilevel"/>
    <w:tmpl w:val="7408FC1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6BCA72B8"/>
    <w:multiLevelType w:val="hybridMultilevel"/>
    <w:tmpl w:val="BFAEF2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2167910"/>
    <w:multiLevelType w:val="hybridMultilevel"/>
    <w:tmpl w:val="D6F644D8"/>
    <w:lvl w:ilvl="0" w:tplc="7CAE9D9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4D55435"/>
    <w:multiLevelType w:val="hybridMultilevel"/>
    <w:tmpl w:val="1F4C15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2CEE"/>
    <w:rsid w:val="000E0494"/>
    <w:rsid w:val="00106C10"/>
    <w:rsid w:val="00111973"/>
    <w:rsid w:val="00135E45"/>
    <w:rsid w:val="00145ECD"/>
    <w:rsid w:val="00210A7E"/>
    <w:rsid w:val="0023757D"/>
    <w:rsid w:val="00295C7F"/>
    <w:rsid w:val="002B5A0F"/>
    <w:rsid w:val="002F0092"/>
    <w:rsid w:val="00303BEB"/>
    <w:rsid w:val="00323B43"/>
    <w:rsid w:val="00347A2B"/>
    <w:rsid w:val="003D37D8"/>
    <w:rsid w:val="003D4A0E"/>
    <w:rsid w:val="003F5B6C"/>
    <w:rsid w:val="00426133"/>
    <w:rsid w:val="004358AB"/>
    <w:rsid w:val="004832A2"/>
    <w:rsid w:val="00487631"/>
    <w:rsid w:val="006778BC"/>
    <w:rsid w:val="008B7726"/>
    <w:rsid w:val="00A56225"/>
    <w:rsid w:val="00AE527C"/>
    <w:rsid w:val="00B777A0"/>
    <w:rsid w:val="00BE0E3E"/>
    <w:rsid w:val="00C10EF9"/>
    <w:rsid w:val="00CB0C89"/>
    <w:rsid w:val="00D21A78"/>
    <w:rsid w:val="00D31D50"/>
    <w:rsid w:val="00F075C6"/>
    <w:rsid w:val="00FD7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5A0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5A0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5A0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5A0F"/>
    <w:rPr>
      <w:rFonts w:ascii="Tahoma" w:hAnsi="Tahoma"/>
      <w:sz w:val="18"/>
      <w:szCs w:val="18"/>
    </w:rPr>
  </w:style>
  <w:style w:type="character" w:styleId="a5">
    <w:name w:val="Emphasis"/>
    <w:basedOn w:val="a0"/>
    <w:uiPriority w:val="20"/>
    <w:qFormat/>
    <w:rsid w:val="002B5A0F"/>
    <w:rPr>
      <w:i/>
      <w:iCs/>
    </w:rPr>
  </w:style>
  <w:style w:type="paragraph" w:styleId="a6">
    <w:name w:val="Balloon Text"/>
    <w:basedOn w:val="a"/>
    <w:link w:val="Char1"/>
    <w:uiPriority w:val="99"/>
    <w:semiHidden/>
    <w:unhideWhenUsed/>
    <w:rsid w:val="002B5A0F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5A0F"/>
    <w:rPr>
      <w:rFonts w:ascii="Tahoma" w:hAnsi="Tahoma"/>
      <w:sz w:val="18"/>
      <w:szCs w:val="18"/>
    </w:rPr>
  </w:style>
  <w:style w:type="character" w:styleId="a7">
    <w:name w:val="Intense Emphasis"/>
    <w:basedOn w:val="a0"/>
    <w:uiPriority w:val="21"/>
    <w:qFormat/>
    <w:rsid w:val="002B5A0F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2B5A0F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4832A2"/>
    <w:rPr>
      <w:color w:val="0000FF" w:themeColor="hyperlink"/>
      <w:u w:val="single"/>
    </w:rPr>
  </w:style>
  <w:style w:type="paragraph" w:styleId="aa">
    <w:name w:val="Subtitle"/>
    <w:basedOn w:val="a"/>
    <w:next w:val="a"/>
    <w:link w:val="Char2"/>
    <w:uiPriority w:val="11"/>
    <w:qFormat/>
    <w:rsid w:val="00135E45"/>
    <w:pPr>
      <w:widowControl w:val="0"/>
      <w:adjustRightInd/>
      <w:snapToGrid/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a"/>
    <w:uiPriority w:val="11"/>
    <w:rsid w:val="00135E45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9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ing.bs@blueswords.com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maoyuanparking.com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://www.efxlog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qdmycwb@163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lueswords.com" TargetMode="External"/><Relationship Id="rId14" Type="http://schemas.openxmlformats.org/officeDocument/2006/relationships/hyperlink" Target="http://www.hgcyberdata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882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2026-07-17T07:13:00Z</dcterms:created>
  <dcterms:modified xsi:type="dcterms:W3CDTF">2026-07-17T07:18:00Z</dcterms:modified>
</cp:coreProperties>
</file>