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02" w:rsidRPr="00905802" w:rsidRDefault="00905802" w:rsidP="00905802">
      <w:pPr>
        <w:jc w:val="center"/>
        <w:rPr>
          <w:rStyle w:val="a3"/>
          <w:rFonts w:ascii="宋体" w:eastAsia="宋体" w:hAnsi="宋体"/>
          <w:b/>
          <w:i w:val="0"/>
          <w:sz w:val="44"/>
          <w:szCs w:val="44"/>
        </w:rPr>
      </w:pPr>
      <w:r w:rsidRPr="00905802">
        <w:rPr>
          <w:rStyle w:val="a3"/>
          <w:rFonts w:ascii="宋体" w:eastAsia="宋体" w:hAnsi="宋体" w:hint="eastAsia"/>
          <w:b/>
          <w:i w:val="0"/>
          <w:sz w:val="44"/>
          <w:szCs w:val="44"/>
        </w:rPr>
        <w:t>AGV搬运车</w:t>
      </w:r>
      <w:r w:rsidRPr="00905802">
        <w:rPr>
          <w:rStyle w:val="a3"/>
          <w:rFonts w:ascii="宋体" w:eastAsia="宋体" w:hAnsi="宋体"/>
          <w:b/>
          <w:i w:val="0"/>
          <w:sz w:val="44"/>
          <w:szCs w:val="44"/>
        </w:rPr>
        <w:t>厂家</w:t>
      </w:r>
      <w:r w:rsidRPr="00905802">
        <w:rPr>
          <w:rStyle w:val="a3"/>
          <w:rFonts w:ascii="宋体" w:eastAsia="宋体" w:hAnsi="宋体" w:hint="eastAsia"/>
          <w:b/>
          <w:i w:val="0"/>
          <w:sz w:val="44"/>
          <w:szCs w:val="44"/>
        </w:rPr>
        <w:t>采购</w:t>
      </w:r>
      <w:r w:rsidRPr="00905802">
        <w:rPr>
          <w:rStyle w:val="a3"/>
          <w:rFonts w:ascii="宋体" w:eastAsia="宋体" w:hAnsi="宋体"/>
          <w:b/>
          <w:i w:val="0"/>
          <w:sz w:val="44"/>
          <w:szCs w:val="44"/>
        </w:rPr>
        <w:t>对比报告</w:t>
      </w:r>
    </w:p>
    <w:p w:rsidR="00905802" w:rsidRPr="00665006" w:rsidRDefault="00905802" w:rsidP="00905802">
      <w:pPr>
        <w:widowControl w:val="0"/>
        <w:tabs>
          <w:tab w:val="left" w:pos="3556"/>
        </w:tabs>
        <w:adjustRightInd/>
        <w:snapToGrid/>
        <w:spacing w:after="0"/>
        <w:jc w:val="both"/>
        <w:rPr>
          <w:iCs/>
          <w:kern w:val="2"/>
          <w:sz w:val="24"/>
          <w:szCs w:val="24"/>
        </w:rPr>
      </w:pPr>
      <w:r>
        <w:rPr>
          <w:iCs/>
          <w:kern w:val="2"/>
          <w:sz w:val="24"/>
          <w:szCs w:val="24"/>
        </w:rPr>
        <w:tab/>
      </w:r>
    </w:p>
    <w:p w:rsidR="00905802" w:rsidRDefault="00905802" w:rsidP="00905802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 w:rsidRPr="00665006">
        <w:rPr>
          <w:rFonts w:ascii="宋体" w:eastAsia="宋体" w:hAnsi="宋体"/>
          <w:kern w:val="2"/>
          <w:sz w:val="24"/>
          <w:szCs w:val="24"/>
        </w:rPr>
        <w:t>本报告精选5家</w:t>
      </w:r>
      <w:r w:rsidRPr="00905802">
        <w:rPr>
          <w:rFonts w:ascii="宋体" w:eastAsia="宋体" w:hAnsi="宋体" w:hint="eastAsia"/>
          <w:kern w:val="2"/>
          <w:sz w:val="24"/>
          <w:szCs w:val="24"/>
        </w:rPr>
        <w:t>AGV搬运车</w:t>
      </w:r>
      <w:r w:rsidR="00DA568C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</w:t>
      </w:r>
      <w:r w:rsidRPr="00665006">
        <w:rPr>
          <w:rFonts w:ascii="宋体" w:eastAsia="宋体" w:hAnsi="宋体"/>
          <w:kern w:val="2"/>
          <w:sz w:val="24"/>
          <w:szCs w:val="24"/>
        </w:rPr>
        <w:t>及专业检测设备厂商，供采购参考。</w:t>
      </w:r>
    </w:p>
    <w:p w:rsidR="00905802" w:rsidRDefault="00905802" w:rsidP="00905802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</w:p>
    <w:p w:rsidR="004358AB" w:rsidRDefault="00DF4DC5" w:rsidP="00DF4DC5">
      <w:pPr>
        <w:spacing w:line="220" w:lineRule="atLeast"/>
        <w:jc w:val="center"/>
      </w:pPr>
      <w:r>
        <w:rPr>
          <w:noProof/>
        </w:rPr>
        <w:drawing>
          <wp:inline distT="0" distB="0" distL="0" distR="0">
            <wp:extent cx="2954738" cy="1701579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790" b="24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38" cy="170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C5" w:rsidRDefault="00DF4DC5" w:rsidP="00DF4DC5">
      <w:pPr>
        <w:spacing w:line="220" w:lineRule="atLeast"/>
        <w:jc w:val="center"/>
      </w:pPr>
      <w:r>
        <w:rPr>
          <w:rFonts w:hint="eastAsia"/>
        </w:rPr>
        <w:t>图：</w:t>
      </w:r>
      <w:r>
        <w:t>中产能潜伏顶升</w:t>
      </w:r>
      <w:r>
        <w:t xml:space="preserve"> AGV</w:t>
      </w:r>
      <w:r>
        <w:t>（</w:t>
      </w:r>
      <w:r>
        <w:t xml:space="preserve">1-3 </w:t>
      </w:r>
      <w:r>
        <w:t>吨托盘主流机型）</w:t>
      </w:r>
    </w:p>
    <w:p w:rsidR="00DF4DC5" w:rsidRPr="00DF4DC5" w:rsidRDefault="00DF4DC5" w:rsidP="00DF4DC5">
      <w:pPr>
        <w:pStyle w:val="a6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5"/>
          <w:rFonts w:asciiTheme="majorEastAsia" w:eastAsiaTheme="majorEastAsia" w:hAnsiTheme="majorEastAsia"/>
          <w:i w:val="0"/>
          <w:sz w:val="32"/>
          <w:szCs w:val="32"/>
        </w:rPr>
      </w:pPr>
      <w:r w:rsidRPr="00DF4DC5">
        <w:rPr>
          <w:rStyle w:val="a5"/>
          <w:rFonts w:asciiTheme="majorEastAsia" w:eastAsiaTheme="majorEastAsia" w:hAnsiTheme="majorEastAsia" w:hint="eastAsia"/>
          <w:i w:val="0"/>
          <w:sz w:val="32"/>
          <w:szCs w:val="32"/>
        </w:rPr>
        <w:t>杭州海康机器人股份有限公司</w:t>
      </w:r>
    </w:p>
    <w:p w:rsidR="00DF4DC5" w:rsidRPr="00C40E84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bookmarkStart w:id="0" w:name="OLE_LINK1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r>
        <w:rPr>
          <w:rFonts w:asciiTheme="majorEastAsia" w:eastAsiaTheme="majorEastAsia" w:hAnsiTheme="majorEastAsia" w:cs="Arial" w:hint="eastAsia"/>
          <w:sz w:val="24"/>
          <w:szCs w:val="24"/>
        </w:rPr>
        <w:t>2016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年</w:t>
      </w:r>
      <w:r>
        <w:rPr>
          <w:rFonts w:asciiTheme="majorEastAsia" w:eastAsiaTheme="majorEastAsia" w:hAnsiTheme="majorEastAsia" w:cs="Arial"/>
          <w:sz w:val="24"/>
          <w:szCs w:val="24"/>
        </w:rPr>
        <w:t>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4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月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20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Pr="00EC7C7D">
        <w:rPr>
          <w:rFonts w:asciiTheme="majorEastAsia" w:eastAsiaTheme="majorEastAsia" w:hAnsiTheme="majorEastAsia" w:cs="Arial"/>
          <w:sz w:val="24"/>
          <w:szCs w:val="24"/>
        </w:rPr>
        <w:t>贾永华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EC7C7D">
        <w:rPr>
          <w:rFonts w:asciiTheme="majorEastAsia" w:eastAsiaTheme="majorEastAsia" w:hAnsiTheme="majorEastAsia" w:cs="Arial"/>
          <w:sz w:val="24"/>
          <w:szCs w:val="24"/>
        </w:rPr>
        <w:t>72,000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DF4DC5" w:rsidRPr="00F11C8F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1531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DF4DC5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C7C7D" w:rsidRPr="00EC7C7D">
        <w:rPr>
          <w:rFonts w:asciiTheme="majorEastAsia" w:eastAsiaTheme="majorEastAsia" w:hAnsiTheme="majorEastAsia" w:cs="Arial" w:hint="eastAsia"/>
          <w:sz w:val="24"/>
          <w:szCs w:val="24"/>
        </w:rPr>
        <w:t>浙江省杭州市滨江区丹枫路399号2号楼B楼304室</w:t>
      </w:r>
    </w:p>
    <w:p w:rsidR="00EC7C7D" w:rsidRPr="00EC7C7D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C7C7D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EC7C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C7C7D" w:rsidRPr="00EC7C7D">
        <w:rPr>
          <w:rFonts w:asciiTheme="majorEastAsia" w:eastAsiaTheme="majorEastAsia" w:hAnsiTheme="majorEastAsia" w:cs="Arial"/>
          <w:sz w:val="24"/>
          <w:szCs w:val="24"/>
        </w:rPr>
        <w:t>总占地 72000㎡；智能机器人装配车间 32000㎡、激光雷达自研产线 15000㎡、整机老化测试区 18000㎡、软件开发实验室 7000㎡；全自动化机器人整机生产线，年产 AGV 整机 35000 台套。</w:t>
      </w:r>
    </w:p>
    <w:p w:rsidR="00DF4DC5" w:rsidRPr="00EC7C7D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C7C7D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EC7C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C7C7D" w:rsidRPr="00EC7C7D">
        <w:rPr>
          <w:rFonts w:asciiTheme="majorEastAsia" w:eastAsiaTheme="majorEastAsia" w:hAnsiTheme="majorEastAsia" w:cs="Arial"/>
          <w:sz w:val="24"/>
          <w:szCs w:val="24"/>
        </w:rPr>
        <w:t>ISO 三体系、ISO27001 信息安全、CE 全系列认证、UL 北美认证</w:t>
      </w:r>
      <w:r w:rsidR="0051000E">
        <w:rPr>
          <w:rFonts w:asciiTheme="majorEastAsia" w:eastAsiaTheme="majorEastAsia" w:hAnsiTheme="majorEastAsia" w:cs="Arial" w:hint="eastAsia"/>
          <w:sz w:val="24"/>
          <w:szCs w:val="24"/>
        </w:rPr>
        <w:t>；</w:t>
      </w:r>
      <w:r w:rsidR="0051000E">
        <w:rPr>
          <w:rFonts w:asciiTheme="majorEastAsia" w:eastAsiaTheme="majorEastAsia" w:hAnsiTheme="majorEastAsia" w:cs="Arial"/>
          <w:sz w:val="24"/>
          <w:szCs w:val="24"/>
        </w:rPr>
        <w:t>具有</w:t>
      </w:r>
      <w:r w:rsidR="00EC7C7D" w:rsidRPr="00EC7C7D">
        <w:rPr>
          <w:rFonts w:asciiTheme="majorEastAsia" w:eastAsiaTheme="majorEastAsia" w:hAnsiTheme="majorEastAsia" w:cs="Arial"/>
          <w:sz w:val="24"/>
          <w:szCs w:val="24"/>
        </w:rPr>
        <w:t>300 + 项导航 / 调度专利、自营进出口一级资质、工业软件认定企业。</w:t>
      </w:r>
    </w:p>
    <w:p w:rsidR="0051000E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1000E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51000E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51000E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51000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1000E" w:rsidRPr="0051000E">
        <w:rPr>
          <w:rFonts w:asciiTheme="majorEastAsia" w:eastAsiaTheme="majorEastAsia" w:hAnsiTheme="majorEastAsia" w:cs="Arial"/>
          <w:sz w:val="24"/>
          <w:szCs w:val="24"/>
        </w:rPr>
        <w:t>0571-88967998</w:t>
      </w:r>
      <w:r w:rsidRPr="0051000E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624546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 w:rsidR="0051000E"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="0051000E" w:rsidRPr="0051000E">
        <w:rPr>
          <w:rFonts w:asciiTheme="majorEastAsia" w:eastAsiaTheme="majorEastAsia" w:hAnsiTheme="majorEastAsia" w:cs="Arial"/>
          <w:sz w:val="24"/>
          <w:szCs w:val="24"/>
        </w:rPr>
        <w:instrText>hikrobot@hikrobotics.com</w:instrText>
      </w:r>
      <w:r w:rsidR="0051000E"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624546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="0051000E" w:rsidRPr="0051000E">
        <w:t>hikrobot@hikrobotics.com</w:t>
      </w:r>
      <w:r w:rsidR="00624546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 w:rsidR="0051000E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proofErr w:type="spellStart"/>
      <w:r w:rsidR="0051000E" w:rsidRPr="0051000E">
        <w:rPr>
          <w:rFonts w:asciiTheme="majorEastAsia" w:eastAsiaTheme="majorEastAsia" w:hAnsiTheme="majorEastAsia" w:cs="Arial"/>
          <w:sz w:val="24"/>
          <w:szCs w:val="24"/>
        </w:rPr>
        <w:t>www.hikrobotics.com/cn</w:t>
      </w:r>
      <w:proofErr w:type="spellEnd"/>
      <w:r w:rsidR="0051000E" w:rsidRPr="0051000E">
        <w:rPr>
          <w:rFonts w:asciiTheme="majorEastAsia" w:eastAsiaTheme="majorEastAsia" w:hAnsiTheme="majorEastAsia" w:cs="Arial"/>
          <w:sz w:val="24"/>
          <w:szCs w:val="24"/>
        </w:rPr>
        <w:t>/</w:t>
      </w:r>
    </w:p>
    <w:p w:rsidR="00DF4DC5" w:rsidRPr="0051000E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1000E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51000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40C80" w:rsidRPr="00F40C80">
        <w:rPr>
          <w:rFonts w:asciiTheme="majorEastAsia" w:eastAsiaTheme="majorEastAsia" w:hAnsiTheme="majorEastAsia" w:cs="Arial"/>
          <w:sz w:val="24"/>
          <w:szCs w:val="24"/>
        </w:rPr>
        <w:t>二维码潜伏 AMR、料箱搬运 AGV、小型滚筒对接搬运车，电子 / 3C 线边小件转运；激光 SLAM 潜伏顶升 AGV、牵引式 AGV、窄巷道堆高 FMR，标准托盘仓储流水线；平衡重叉取 AGV、前移式堆高机器人、多层料箱高速穿梭搬运单元，大型立体库配套。</w:t>
      </w:r>
    </w:p>
    <w:p w:rsidR="00F40C80" w:rsidRPr="00F40C80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40C80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F40C8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40C80" w:rsidRPr="00F40C80">
        <w:rPr>
          <w:rFonts w:asciiTheme="majorEastAsia" w:eastAsiaTheme="majorEastAsia" w:hAnsiTheme="majorEastAsia" w:cs="Arial"/>
          <w:sz w:val="24"/>
          <w:szCs w:val="24"/>
        </w:rPr>
        <w:t>自研激光雷达、视觉感知、多机调度全套软硬件；多传感器融合 SLAM 导航，无需磁条二维码，现场零改造；定位精度±5mm，全向舵轮原地</w:t>
      </w:r>
      <w:r w:rsidR="00F40C80" w:rsidRPr="00F40C80">
        <w:rPr>
          <w:rFonts w:asciiTheme="majorEastAsia" w:eastAsiaTheme="majorEastAsia" w:hAnsiTheme="majorEastAsia" w:cs="Arial"/>
          <w:sz w:val="24"/>
          <w:szCs w:val="24"/>
        </w:rPr>
        <w:lastRenderedPageBreak/>
        <w:t>旋转；整机模块化设计，部件通用率 80%；7×24 小时无人值守调度，支持 500 台集群协同；IP54 防尘防水，可选防爆 Ex 定制；兼容冷链 - 30</w:t>
      </w:r>
      <w:r w:rsidR="00F40C80" w:rsidRPr="00F40C80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F40C80" w:rsidRPr="00F40C80">
        <w:rPr>
          <w:rFonts w:asciiTheme="majorEastAsia" w:eastAsiaTheme="majorEastAsia" w:hAnsiTheme="majorEastAsia" w:cs="Arial"/>
          <w:sz w:val="24"/>
          <w:szCs w:val="24"/>
        </w:rPr>
        <w:t>、高粉尘车间；支持中英德日韩多语言调度后台。</w:t>
      </w:r>
    </w:p>
    <w:p w:rsidR="00F40C80" w:rsidRPr="00F40C80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40C80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F40C80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F40C80" w:rsidRPr="00F40C80">
        <w:rPr>
          <w:rFonts w:asciiTheme="majorEastAsia" w:eastAsiaTheme="majorEastAsia" w:hAnsiTheme="majorEastAsia" w:cs="Arial"/>
          <w:sz w:val="24"/>
          <w:szCs w:val="24"/>
        </w:rPr>
        <w:t>海外营收占比 38%，产品出口 62 个国家，海外设立德国、美国、东南亚分公司；配套海外新能源、汽车、电商大型自动化仓储总包项目，年出口 AGV 设备 8000 台套。</w:t>
      </w:r>
    </w:p>
    <w:p w:rsidR="00DF4DC5" w:rsidRPr="00F40C80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40C80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F40C80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="00F40C80" w:rsidRPr="00F40C80">
        <w:rPr>
          <w:rFonts w:asciiTheme="majorEastAsia" w:eastAsiaTheme="majorEastAsia" w:hAnsiTheme="majorEastAsia" w:cs="Arial"/>
          <w:sz w:val="24"/>
          <w:szCs w:val="24"/>
        </w:rPr>
        <w:t>8428700000</w:t>
      </w:r>
      <w:r w:rsidRPr="00F40C80">
        <w:rPr>
          <w:rFonts w:asciiTheme="majorEastAsia" w:eastAsiaTheme="majorEastAsia" w:hAnsiTheme="majorEastAsia" w:cs="Arial"/>
          <w:sz w:val="24"/>
          <w:szCs w:val="24"/>
        </w:rPr>
        <w:t>（</w:t>
      </w:r>
      <w:r w:rsidR="00F40C80" w:rsidRPr="00F40C80">
        <w:rPr>
          <w:rFonts w:asciiTheme="majorEastAsia" w:eastAsiaTheme="majorEastAsia" w:hAnsiTheme="majorEastAsia" w:cs="Arial" w:hint="eastAsia"/>
          <w:sz w:val="24"/>
          <w:szCs w:val="24"/>
        </w:rPr>
        <w:t>工业机器人</w:t>
      </w:r>
      <w:r w:rsidRPr="00F40C80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903735" w:rsidRPr="00903735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03735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90373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低产能料箱 AMV</w:t>
      </w:r>
      <w:r w:rsidR="00903735">
        <w:rPr>
          <w:rFonts w:asciiTheme="majorEastAsia" w:eastAsiaTheme="majorEastAsia" w:hAnsiTheme="majorEastAsia" w:cs="Arial" w:hint="eastAsia"/>
          <w:sz w:val="24"/>
          <w:szCs w:val="24"/>
        </w:rPr>
        <w:t xml:space="preserve"> 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3.8–9.8 万</w:t>
      </w:r>
      <w:r w:rsidR="00903735">
        <w:rPr>
          <w:rFonts w:asciiTheme="majorEastAsia" w:eastAsiaTheme="majorEastAsia" w:hAnsiTheme="majorEastAsia" w:cs="Arial"/>
          <w:sz w:val="24"/>
          <w:szCs w:val="24"/>
        </w:rPr>
        <w:t>/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台；中产能潜伏 AGV</w:t>
      </w:r>
      <w:r w:rsidR="00903735">
        <w:rPr>
          <w:rFonts w:asciiTheme="majorEastAsia" w:eastAsiaTheme="majorEastAsia" w:hAnsiTheme="majorEastAsia" w:cs="Arial" w:hint="eastAsia"/>
          <w:sz w:val="24"/>
          <w:szCs w:val="24"/>
        </w:rPr>
        <w:t xml:space="preserve"> 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12–28 万</w:t>
      </w:r>
      <w:r w:rsidR="00903735">
        <w:rPr>
          <w:rFonts w:asciiTheme="majorEastAsia" w:eastAsiaTheme="majorEastAsia" w:hAnsiTheme="majorEastAsia" w:cs="Arial"/>
          <w:sz w:val="24"/>
          <w:szCs w:val="24"/>
        </w:rPr>
        <w:t>/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台；高产能叉取 FMR</w:t>
      </w:r>
      <w:r w:rsidR="00903735">
        <w:rPr>
          <w:rFonts w:asciiTheme="majorEastAsia" w:eastAsiaTheme="majorEastAsia" w:hAnsiTheme="majorEastAsia" w:cs="Arial" w:hint="eastAsia"/>
          <w:sz w:val="24"/>
          <w:szCs w:val="24"/>
        </w:rPr>
        <w:t xml:space="preserve"> 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30–85 万</w:t>
      </w:r>
      <w:r w:rsidR="00903735">
        <w:rPr>
          <w:rFonts w:asciiTheme="majorEastAsia" w:eastAsiaTheme="majorEastAsia" w:hAnsiTheme="majorEastAsia" w:cs="Arial"/>
          <w:sz w:val="24"/>
          <w:szCs w:val="24"/>
        </w:rPr>
        <w:t>/台；集群调度整套系统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90–300 万</w:t>
      </w:r>
      <w:r w:rsidR="00903735">
        <w:rPr>
          <w:rFonts w:asciiTheme="majorEastAsia" w:eastAsiaTheme="majorEastAsia" w:hAnsiTheme="majorEastAsia" w:cs="Arial"/>
          <w:sz w:val="24"/>
          <w:szCs w:val="24"/>
        </w:rPr>
        <w:t>/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套。</w:t>
      </w:r>
    </w:p>
    <w:p w:rsidR="00903735" w:rsidRPr="00903735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03735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90373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标准现货机型 7–18 天；激光 SLAM 定制 18–32 天；大型集群自动化整线 32–90 天。</w:t>
      </w:r>
    </w:p>
    <w:p w:rsidR="00903735" w:rsidRPr="00903735" w:rsidRDefault="00DF4DC5" w:rsidP="00DF4DC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03735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90373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东南亚海运 5–12 天；欧美海运 26–42 天；日韩海运 3–8 天；空运 7–15 天。</w:t>
      </w:r>
    </w:p>
    <w:p w:rsidR="00DF4DC5" w:rsidRDefault="00DF4DC5" w:rsidP="00903735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03735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90373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03735" w:rsidRPr="00903735">
        <w:rPr>
          <w:rFonts w:asciiTheme="majorEastAsia" w:eastAsiaTheme="majorEastAsia" w:hAnsiTheme="majorEastAsia" w:cs="Arial"/>
          <w:sz w:val="24"/>
          <w:szCs w:val="24"/>
        </w:rPr>
        <w:t>全产业链自研（雷达 + 控制器 + 调度软件），无第三方配件依赖；超大集群调度能力行业顶尖；CE/UL 全球合规，海外通关无整改；24 个月核心部件质保，海外驻场工程师；可无缝对接各类堆垛机、立体库、码垛设备一站式交付。</w:t>
      </w:r>
    </w:p>
    <w:p w:rsidR="00903735" w:rsidRDefault="00B4349E" w:rsidP="00B4349E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2679700" cy="1955800"/>
            <wp:effectExtent l="1905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49E" w:rsidRDefault="00B4349E" w:rsidP="00B4349E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图：全向</w:t>
      </w:r>
      <w:r w:rsidRPr="00B4349E">
        <w:rPr>
          <w:rFonts w:asciiTheme="majorEastAsia" w:eastAsiaTheme="majorEastAsia" w:hAnsiTheme="majorEastAsia" w:cs="Arial"/>
          <w:sz w:val="24"/>
          <w:szCs w:val="24"/>
        </w:rPr>
        <w:t>潜伏顶升 AGV</w:t>
      </w:r>
    </w:p>
    <w:p w:rsidR="00816384" w:rsidRPr="00DF4DC5" w:rsidRDefault="00816384" w:rsidP="00816384">
      <w:pPr>
        <w:pStyle w:val="a6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5"/>
          <w:rFonts w:asciiTheme="majorEastAsia" w:eastAsiaTheme="majorEastAsia" w:hAnsiTheme="majorEastAsia"/>
          <w:i w:val="0"/>
          <w:sz w:val="32"/>
          <w:szCs w:val="32"/>
        </w:rPr>
      </w:pPr>
      <w:r w:rsidRPr="00816384">
        <w:rPr>
          <w:rStyle w:val="a5"/>
          <w:rFonts w:asciiTheme="majorEastAsia" w:eastAsiaTheme="majorEastAsia" w:hAnsiTheme="majorEastAsia" w:hint="eastAsia"/>
          <w:i w:val="0"/>
          <w:sz w:val="32"/>
          <w:szCs w:val="32"/>
        </w:rPr>
        <w:t>苏州艾吉威机器人有限公司</w:t>
      </w:r>
    </w:p>
    <w:p w:rsidR="00816384" w:rsidRPr="00C40E84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2011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年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12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月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12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927064" w:rsidRPr="00927064">
        <w:rPr>
          <w:rFonts w:asciiTheme="majorEastAsia" w:eastAsiaTheme="majorEastAsia" w:hAnsiTheme="majorEastAsia" w:cs="Arial" w:hint="eastAsia"/>
          <w:sz w:val="24"/>
          <w:szCs w:val="24"/>
        </w:rPr>
        <w:t>司秀芬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927064" w:rsidRPr="00927064">
        <w:rPr>
          <w:rFonts w:asciiTheme="majorEastAsia" w:eastAsiaTheme="majorEastAsia" w:hAnsiTheme="majorEastAsia" w:cs="Arial"/>
          <w:sz w:val="24"/>
          <w:szCs w:val="24"/>
        </w:rPr>
        <w:t>1,352.6024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816384" w:rsidRPr="00F11C8F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27064">
        <w:rPr>
          <w:rFonts w:asciiTheme="majorEastAsia" w:eastAsiaTheme="majorEastAsia" w:hAnsiTheme="majorEastAsia" w:cs="Arial" w:hint="eastAsia"/>
          <w:sz w:val="24"/>
          <w:szCs w:val="24"/>
        </w:rPr>
        <w:t>87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927064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2706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9270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27064" w:rsidRPr="00927064">
        <w:rPr>
          <w:rFonts w:asciiTheme="majorEastAsia" w:eastAsiaTheme="majorEastAsia" w:hAnsiTheme="majorEastAsia" w:cs="Arial" w:hint="eastAsia"/>
          <w:sz w:val="24"/>
          <w:szCs w:val="24"/>
        </w:rPr>
        <w:t>苏州工业园区展业路8号科技工业坊一期1-1-B</w:t>
      </w:r>
    </w:p>
    <w:p w:rsidR="00927064" w:rsidRPr="00927064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2706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9270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27064" w:rsidRPr="00927064">
        <w:rPr>
          <w:rFonts w:asciiTheme="majorEastAsia" w:eastAsiaTheme="majorEastAsia" w:hAnsiTheme="majorEastAsia" w:cs="Arial"/>
          <w:sz w:val="24"/>
          <w:szCs w:val="24"/>
        </w:rPr>
        <w:t xml:space="preserve">总占地 16000㎡；AGV 整机装配车间 7500㎡、导航部件测试区 4500㎡、成品老化调试车间 4000㎡；标准化机器人组装流水线，年产各类 </w:t>
      </w:r>
      <w:r w:rsidR="00927064" w:rsidRPr="00927064">
        <w:rPr>
          <w:rFonts w:asciiTheme="majorEastAsia" w:eastAsiaTheme="majorEastAsia" w:hAnsiTheme="majorEastAsia" w:cs="Arial"/>
          <w:sz w:val="24"/>
          <w:szCs w:val="24"/>
        </w:rPr>
        <w:lastRenderedPageBreak/>
        <w:t>AGV6500 台套。</w:t>
      </w:r>
    </w:p>
    <w:p w:rsidR="006052CE" w:rsidRPr="006052CE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52CE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6052C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052CE" w:rsidRPr="006052CE">
        <w:rPr>
          <w:rFonts w:asciiTheme="majorEastAsia" w:eastAsiaTheme="majorEastAsia" w:hAnsiTheme="majorEastAsia" w:cs="Arial"/>
          <w:sz w:val="24"/>
          <w:szCs w:val="24"/>
        </w:rPr>
        <w:t>高新技术企业；ISO9001、CE 欧盟认证；具有46 项 SLAM 导航专利、自营进出口资质、苏州市专精特新培育企业。</w:t>
      </w:r>
    </w:p>
    <w:p w:rsidR="00816384" w:rsidRPr="006052CE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52CE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6052CE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6052CE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6052C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052CE" w:rsidRPr="006052CE">
        <w:rPr>
          <w:rFonts w:asciiTheme="majorEastAsia" w:eastAsiaTheme="majorEastAsia" w:hAnsiTheme="majorEastAsia" w:cs="Arial"/>
          <w:sz w:val="24"/>
          <w:szCs w:val="24"/>
        </w:rPr>
        <w:t>0512-62761452</w:t>
      </w:r>
      <w:r w:rsidRPr="006052CE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9B5F23" w:rsidRPr="009B5F23">
        <w:rPr>
          <w:rFonts w:asciiTheme="majorEastAsia" w:eastAsiaTheme="majorEastAsia" w:hAnsiTheme="majorEastAsia" w:cs="Arial"/>
          <w:sz w:val="24"/>
          <w:szCs w:val="24"/>
        </w:rPr>
        <w:t>yq.zhao@agvsz.com</w:t>
      </w:r>
      <w:r w:rsidRPr="006052CE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="009B5F23" w:rsidRPr="009B5F23">
        <w:rPr>
          <w:rFonts w:asciiTheme="majorEastAsia" w:eastAsiaTheme="majorEastAsia" w:hAnsiTheme="majorEastAsia" w:cs="Arial"/>
          <w:sz w:val="24"/>
          <w:szCs w:val="24"/>
        </w:rPr>
        <w:br/>
        <w:t>www.agvsz.com</w:t>
      </w:r>
    </w:p>
    <w:p w:rsidR="009B5F23" w:rsidRPr="009B5F23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5F23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9B5F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5F23" w:rsidRPr="009B5F23">
        <w:rPr>
          <w:rFonts w:asciiTheme="majorEastAsia" w:eastAsiaTheme="majorEastAsia" w:hAnsiTheme="majorEastAsia" w:cs="Arial"/>
          <w:sz w:val="24"/>
          <w:szCs w:val="24"/>
        </w:rPr>
        <w:t>小型潜伏搬运小车、滚筒对接线边 AGV；“小千斤” 激光潜伏 AGV、牵引式托盘搬运车；平衡重叉车 AGV、重载背负式搬运机器人；</w:t>
      </w:r>
      <w:r w:rsidR="009B5F23" w:rsidRPr="009B5F23">
        <w:rPr>
          <w:rFonts w:asciiTheme="majorEastAsia" w:eastAsiaTheme="majorEastAsia" w:hAnsiTheme="majorEastAsia" w:cs="Arial" w:hint="eastAsia"/>
          <w:sz w:val="24"/>
          <w:szCs w:val="24"/>
        </w:rPr>
        <w:t>配备</w:t>
      </w:r>
      <w:r w:rsidR="009B5F23" w:rsidRPr="009B5F23">
        <w:rPr>
          <w:rFonts w:asciiTheme="majorEastAsia" w:eastAsiaTheme="majorEastAsia" w:hAnsiTheme="majorEastAsia" w:cs="Arial"/>
          <w:sz w:val="24"/>
          <w:szCs w:val="24"/>
        </w:rPr>
        <w:t>单机调度软件、自动充电装置、产线对接工装。</w:t>
      </w:r>
    </w:p>
    <w:p w:rsidR="009B5F23" w:rsidRPr="009B5F23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5F23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9B5F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5F23" w:rsidRPr="009B5F23">
        <w:rPr>
          <w:rFonts w:asciiTheme="majorEastAsia" w:eastAsiaTheme="majorEastAsia" w:hAnsiTheme="majorEastAsia" w:cs="Arial"/>
          <w:sz w:val="24"/>
          <w:szCs w:val="24"/>
        </w:rPr>
        <w:t>自研无反光板激光导航算法，低成本现场改造；双舵轮全向移动，狭小车间适配；整机碳钢喷塑，可选不锈钢食品款；调度系统最多管控 100 台设备；锂电池快充 2h 满电，续航 8–10h；防撞激光雷达 + 物理缓冲双重防护；支持冷库、食品无尘车间非标定制。</w:t>
      </w:r>
    </w:p>
    <w:p w:rsidR="009B5F23" w:rsidRPr="009B5F23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5F23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9B5F23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9B5F23" w:rsidRPr="009B5F23">
        <w:rPr>
          <w:rFonts w:asciiTheme="majorEastAsia" w:eastAsiaTheme="majorEastAsia" w:hAnsiTheme="majorEastAsia" w:cs="Arial"/>
          <w:sz w:val="24"/>
          <w:szCs w:val="24"/>
        </w:rPr>
        <w:t>海外营收占比 28%，主打东南亚、中东、澳洲；代表马来西亚食品厂、泰国新能源工厂批量出口项目，年出口AGV1800 台套。</w:t>
      </w:r>
    </w:p>
    <w:p w:rsidR="00816384" w:rsidRPr="009B5F23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5F23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9B5F23">
        <w:rPr>
          <w:rFonts w:asciiTheme="majorEastAsia" w:eastAsiaTheme="majorEastAsia" w:hAnsiTheme="majorEastAsia" w:cs="Arial"/>
          <w:sz w:val="24"/>
          <w:szCs w:val="24"/>
        </w:rPr>
        <w:t>：主要归类：8428700000（</w:t>
      </w:r>
      <w:r w:rsidRPr="009B5F23">
        <w:rPr>
          <w:rFonts w:asciiTheme="majorEastAsia" w:eastAsiaTheme="majorEastAsia" w:hAnsiTheme="majorEastAsia" w:cs="Arial" w:hint="eastAsia"/>
          <w:sz w:val="24"/>
          <w:szCs w:val="24"/>
        </w:rPr>
        <w:t>工业机器人</w:t>
      </w:r>
      <w:r w:rsidRPr="009B5F23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7D6FB3" w:rsidRPr="007D6FB3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D6FB3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7D6FB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D6FB3" w:rsidRPr="007D6FB3">
        <w:rPr>
          <w:rFonts w:asciiTheme="majorEastAsia" w:eastAsiaTheme="majorEastAsia" w:hAnsiTheme="majorEastAsia" w:cs="Arial"/>
          <w:sz w:val="24"/>
          <w:szCs w:val="24"/>
        </w:rPr>
        <w:t>小型线边 AGV3.2–8.5 万 / 台；1.5 吨潜伏 AGV10–25 万 / 台；5 吨叉车 AGV28–72 万 / 台。</w:t>
      </w:r>
    </w:p>
    <w:p w:rsidR="007D6FB3" w:rsidRPr="007D6FB3" w:rsidRDefault="00816384" w:rsidP="00816384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D6FB3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7D6FB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D6FB3" w:rsidRPr="007D6FB3">
        <w:rPr>
          <w:rFonts w:asciiTheme="majorEastAsia" w:eastAsiaTheme="majorEastAsia" w:hAnsiTheme="majorEastAsia" w:cs="Arial"/>
          <w:sz w:val="24"/>
          <w:szCs w:val="24"/>
        </w:rPr>
        <w:t>标准现货 6–16 天；激光导航定制 16–30 天；整线项目 30–70 天。</w:t>
      </w:r>
    </w:p>
    <w:p w:rsidR="007D6FB3" w:rsidRDefault="00816384" w:rsidP="007D6FB3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D6FB3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7D6FB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D6FB3" w:rsidRPr="007D6FB3">
        <w:rPr>
          <w:rFonts w:asciiTheme="majorEastAsia" w:eastAsiaTheme="majorEastAsia" w:hAnsiTheme="majorEastAsia" w:cs="Arial"/>
          <w:sz w:val="24"/>
          <w:szCs w:val="24"/>
        </w:rPr>
        <w:t>东南亚海运 5–11 天；中东海运 12–25 天；澳洲海运 21–34 天。</w:t>
      </w:r>
    </w:p>
    <w:p w:rsidR="00B4349E" w:rsidRDefault="00816384" w:rsidP="007D6FB3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D6FB3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7D6FB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D6FB3" w:rsidRPr="007D6FB3">
        <w:rPr>
          <w:rFonts w:asciiTheme="majorEastAsia" w:eastAsiaTheme="majorEastAsia" w:hAnsiTheme="majorEastAsia" w:cs="Arial"/>
          <w:sz w:val="24"/>
          <w:szCs w:val="24"/>
        </w:rPr>
        <w:t>无反光板激光导航性价比突出，改造费用降低 60%；“小千斤” 系列海外标准化机型，出厂适配多国电压；整机结构简化，海外维修配件通用；中小型自动化仓储成套方案落地成熟，交付周期短。</w:t>
      </w:r>
    </w:p>
    <w:p w:rsidR="007D6FB3" w:rsidRDefault="00BF597C" w:rsidP="00BF597C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3449750" cy="2305878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23" cy="230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97C" w:rsidRDefault="00BF597C" w:rsidP="00BF597C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高产能平衡重叉取 AGV（3-10 吨重型托盘）</w:t>
      </w:r>
    </w:p>
    <w:p w:rsidR="00BF597C" w:rsidRPr="00DF4DC5" w:rsidRDefault="00BF597C" w:rsidP="00BF597C">
      <w:pPr>
        <w:pStyle w:val="a6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5"/>
          <w:rFonts w:asciiTheme="majorEastAsia" w:eastAsiaTheme="majorEastAsia" w:hAnsiTheme="majorEastAsia"/>
          <w:i w:val="0"/>
          <w:sz w:val="32"/>
          <w:szCs w:val="32"/>
        </w:rPr>
      </w:pPr>
      <w:r w:rsidRPr="00BF597C">
        <w:rPr>
          <w:rStyle w:val="a5"/>
          <w:rFonts w:asciiTheme="majorEastAsia" w:eastAsiaTheme="majorEastAsia" w:hAnsiTheme="majorEastAsia" w:hint="eastAsia"/>
          <w:i w:val="0"/>
          <w:sz w:val="32"/>
          <w:szCs w:val="32"/>
        </w:rPr>
        <w:t>大连佳林设备制造有限公司</w:t>
      </w:r>
    </w:p>
    <w:p w:rsidR="00BF597C" w:rsidRPr="00C40E84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2003年01月07日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宋清壮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1,000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BF597C" w:rsidRPr="00F11C8F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32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F597C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F597C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BF597C">
        <w:rPr>
          <w:rFonts w:asciiTheme="majorEastAsia" w:eastAsiaTheme="majorEastAsia" w:hAnsiTheme="majorEastAsia" w:cs="Arial" w:hint="eastAsia"/>
          <w:sz w:val="24"/>
          <w:szCs w:val="24"/>
        </w:rPr>
        <w:t>辽宁省大连市金州区国防路138号</w:t>
      </w:r>
    </w:p>
    <w:p w:rsidR="00BF597C" w:rsidRPr="00BF597C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F597C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：总建筑面积 31300㎡；重载 AGV 钣金加工车间 13000㎡、整机装配车间 11000㎡、荷载耐久测试区 7300㎡；激光切割、数控折弯全套重型加工设备，年产重载搬运机器人 4200 台套。</w:t>
      </w:r>
    </w:p>
    <w:p w:rsidR="00BF597C" w:rsidRPr="00BF597C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F597C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 xml:space="preserve">：ISO 三体系、CE 出口认证；具有32 </w:t>
      </w:r>
      <w:r w:rsidR="00D334CF">
        <w:rPr>
          <w:rFonts w:asciiTheme="majorEastAsia" w:eastAsiaTheme="majorEastAsia" w:hAnsiTheme="majorEastAsia" w:cs="Arial"/>
          <w:sz w:val="24"/>
          <w:szCs w:val="24"/>
        </w:rPr>
        <w:t>项重载搬运设备专利、自营进出口资质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F597C" w:rsidRPr="00BF597C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F597C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BF597C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：0411-87814711，邮箱：gcy@dljialin.com，官方官网：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br/>
        <w:t>www.dljialin.com</w:t>
      </w:r>
    </w:p>
    <w:p w:rsidR="00BF597C" w:rsidRPr="00BF597C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F597C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：磁力导引小型潜伏 AGV、家电线边转运车；滚筒背负式托盘 AGV、多牵引联动搬运车；重载舵轮全向 AGV、新能源电池包搬运机器人、铸造重型工件转运车；</w:t>
      </w:r>
      <w:r>
        <w:rPr>
          <w:rFonts w:asciiTheme="majorEastAsia" w:eastAsiaTheme="majorEastAsia" w:hAnsiTheme="majorEastAsia" w:cs="Arial"/>
          <w:sz w:val="24"/>
          <w:szCs w:val="24"/>
        </w:rPr>
        <w:t>配备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重载液压举升机构、多车联动调度系统、户外防雨防腐机型。</w:t>
      </w:r>
    </w:p>
    <w:p w:rsidR="00A36A0A" w:rsidRPr="00A36A0A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6A0A" w:rsidRPr="00A36A0A">
        <w:rPr>
          <w:rFonts w:asciiTheme="majorEastAsia" w:eastAsiaTheme="majorEastAsia" w:hAnsiTheme="majorEastAsia" w:cs="Arial"/>
          <w:sz w:val="24"/>
          <w:szCs w:val="24"/>
        </w:rPr>
        <w:t>专注大吨位重载 AGV 研发，加厚型材车架，舵轮多驱动均衡承重；磁条 / 激光双导航可选，重载定位 ±15mm；整机三重防腐喷涂，适配东北严寒、沿海港口；支持多台 AGV 同步联动搬运超长工件；IP55 户外防护，可露天厂区作业；大容量锂电续航 12h，支持快速换电。</w:t>
      </w:r>
    </w:p>
    <w:p w:rsidR="00A36A0A" w:rsidRPr="00A36A0A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A36A0A" w:rsidRPr="00A36A0A">
        <w:rPr>
          <w:rFonts w:asciiTheme="majorEastAsia" w:eastAsiaTheme="majorEastAsia" w:hAnsiTheme="majorEastAsia" w:cs="Arial"/>
          <w:sz w:val="24"/>
          <w:szCs w:val="24"/>
        </w:rPr>
        <w:t>产品出口欧美、日韩、东南亚30 余国，主打重工、新能源海外工厂重载搬运项目，年出口重载AGV1200 台套。</w:t>
      </w:r>
    </w:p>
    <w:p w:rsidR="00BF597C" w:rsidRPr="00A36A0A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海关编码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：主要归类：8428700000（</w:t>
      </w:r>
      <w:r w:rsidRPr="00A36A0A">
        <w:rPr>
          <w:rFonts w:asciiTheme="majorEastAsia" w:eastAsiaTheme="majorEastAsia" w:hAnsiTheme="majorEastAsia" w:cs="Arial" w:hint="eastAsia"/>
          <w:sz w:val="24"/>
          <w:szCs w:val="24"/>
        </w:rPr>
        <w:t>工业机器人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A36A0A" w:rsidRPr="00A36A0A" w:rsidRDefault="00BF597C" w:rsidP="00BF597C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6A0A" w:rsidRPr="00A36A0A">
        <w:rPr>
          <w:rFonts w:asciiTheme="majorEastAsia" w:eastAsiaTheme="majorEastAsia" w:hAnsiTheme="majorEastAsia" w:cs="Arial"/>
          <w:sz w:val="24"/>
          <w:szCs w:val="24"/>
        </w:rPr>
        <w:t>小型磁力 AGV4.0–10.2 万 / 台；4 吨背负 AGV15–32 万 / 台；30 吨重载 AGV65–180 万 / 台。</w:t>
      </w:r>
    </w:p>
    <w:p w:rsidR="00A36A0A" w:rsidRPr="00A36A0A" w:rsidRDefault="00BF597C" w:rsidP="00BF597C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6A0A" w:rsidRPr="00A36A0A">
        <w:rPr>
          <w:rFonts w:asciiTheme="majorEastAsia" w:eastAsiaTheme="majorEastAsia" w:hAnsiTheme="majorEastAsia" w:cs="Arial"/>
          <w:sz w:val="24"/>
          <w:szCs w:val="24"/>
        </w:rPr>
        <w:t>标准机型 10–22 天；重载非标 22–45 天；大型联动整线 45–95 天。</w:t>
      </w:r>
    </w:p>
    <w:p w:rsidR="00A36A0A" w:rsidRPr="00A36A0A" w:rsidRDefault="00BF597C" w:rsidP="00BF597C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6A0A" w:rsidRPr="00A36A0A">
        <w:rPr>
          <w:rFonts w:asciiTheme="majorEastAsia" w:eastAsiaTheme="majorEastAsia" w:hAnsiTheme="majorEastAsia" w:cs="Arial"/>
          <w:sz w:val="24"/>
          <w:szCs w:val="24"/>
        </w:rPr>
        <w:t>东南亚海运 6–12 天；欧美海运 27–43 天；日韩海运 4–9 天。</w:t>
      </w:r>
    </w:p>
    <w:p w:rsidR="00BF597C" w:rsidRDefault="00BF597C" w:rsidP="00377F09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77F09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377F09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77F09" w:rsidRPr="00377F09">
        <w:rPr>
          <w:rFonts w:asciiTheme="majorEastAsia" w:eastAsiaTheme="majorEastAsia" w:hAnsiTheme="majorEastAsia" w:cs="Arial"/>
          <w:sz w:val="24"/>
          <w:szCs w:val="24"/>
        </w:rPr>
        <w:t>重载 AGV 头部厂商，最大可定制 30 吨全向搬运车型；严寒、户外防腐工艺成熟；多车同步联动技术行业稀缺；北方港口发货物流成本低，大型重载设备加固包装适配远洋运输。</w:t>
      </w:r>
    </w:p>
    <w:p w:rsidR="00377F09" w:rsidRDefault="00377F09" w:rsidP="00377F09">
      <w:pPr>
        <w:pStyle w:val="a6"/>
        <w:spacing w:before="120" w:after="120" w:line="220" w:lineRule="atLeast"/>
        <w:ind w:left="360" w:firstLineChars="0" w:firstLine="0"/>
        <w:jc w:val="left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noProof/>
          <w:sz w:val="24"/>
          <w:szCs w:val="24"/>
        </w:rPr>
        <w:drawing>
          <wp:inline distT="0" distB="0" distL="0" distR="0">
            <wp:extent cx="4933342" cy="3339547"/>
            <wp:effectExtent l="19050" t="0" r="608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496" b="14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42" cy="333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09" w:rsidRDefault="00377F09" w:rsidP="00377F09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BF597C">
        <w:rPr>
          <w:rFonts w:asciiTheme="majorEastAsia" w:eastAsiaTheme="majorEastAsia" w:hAnsiTheme="majorEastAsia" w:cs="Arial"/>
          <w:sz w:val="24"/>
          <w:szCs w:val="24"/>
        </w:rPr>
        <w:t>磁力导引小型潜伏 AGV</w:t>
      </w:r>
    </w:p>
    <w:p w:rsidR="00994695" w:rsidRPr="00DF4DC5" w:rsidRDefault="00C94E74" w:rsidP="00994695">
      <w:pPr>
        <w:pStyle w:val="a6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5"/>
          <w:rFonts w:asciiTheme="majorEastAsia" w:eastAsiaTheme="majorEastAsia" w:hAnsiTheme="majorEastAsia"/>
          <w:i w:val="0"/>
          <w:sz w:val="32"/>
          <w:szCs w:val="32"/>
        </w:rPr>
      </w:pPr>
      <w:r w:rsidRPr="00C94E74">
        <w:rPr>
          <w:rStyle w:val="a5"/>
          <w:rFonts w:asciiTheme="majorEastAsia" w:eastAsiaTheme="majorEastAsia" w:hAnsiTheme="majorEastAsia" w:hint="eastAsia"/>
          <w:i w:val="0"/>
          <w:sz w:val="32"/>
          <w:szCs w:val="32"/>
        </w:rPr>
        <w:t>山东西曼克技术有限公司</w:t>
      </w:r>
    </w:p>
    <w:p w:rsidR="00994695" w:rsidRPr="00C40E84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C94E74" w:rsidRPr="00C94E74">
        <w:rPr>
          <w:rFonts w:asciiTheme="majorEastAsia" w:eastAsiaTheme="majorEastAsia" w:hAnsiTheme="majorEastAsia" w:cs="Arial"/>
          <w:sz w:val="24"/>
          <w:szCs w:val="24"/>
        </w:rPr>
        <w:t>2020年09月16日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C94E74" w:rsidRPr="00C94E74">
        <w:rPr>
          <w:rFonts w:asciiTheme="majorEastAsia" w:eastAsiaTheme="majorEastAsia" w:hAnsiTheme="majorEastAsia" w:cs="Arial"/>
          <w:sz w:val="24"/>
          <w:szCs w:val="24"/>
        </w:rPr>
        <w:t>郭东进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C94E74" w:rsidRPr="00C94E74">
        <w:rPr>
          <w:rFonts w:asciiTheme="majorEastAsia" w:eastAsiaTheme="majorEastAsia" w:hAnsiTheme="majorEastAsia" w:cs="Arial"/>
          <w:sz w:val="24"/>
          <w:szCs w:val="24"/>
        </w:rPr>
        <w:t>10,000万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994695" w:rsidRPr="00F11C8F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94E74">
        <w:rPr>
          <w:rFonts w:asciiTheme="majorEastAsia" w:eastAsiaTheme="majorEastAsia" w:hAnsiTheme="majorEastAsia" w:cs="Arial" w:hint="eastAsia"/>
          <w:sz w:val="24"/>
          <w:szCs w:val="24"/>
        </w:rPr>
        <w:t>27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94E74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94E7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94E74" w:rsidRPr="00C94E74">
        <w:rPr>
          <w:rFonts w:asciiTheme="majorEastAsia" w:eastAsiaTheme="majorEastAsia" w:hAnsiTheme="majorEastAsia" w:cs="Arial" w:hint="eastAsia"/>
          <w:sz w:val="24"/>
          <w:szCs w:val="24"/>
        </w:rPr>
        <w:t>山东省济宁市汶上县经济开发区泉河大道777号</w:t>
      </w:r>
    </w:p>
    <w:p w:rsidR="00C94E74" w:rsidRPr="00C94E74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94E7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94E74" w:rsidRPr="00C94E74">
        <w:rPr>
          <w:rFonts w:asciiTheme="majorEastAsia" w:eastAsiaTheme="majorEastAsia" w:hAnsiTheme="majorEastAsia" w:cs="Arial"/>
          <w:sz w:val="24"/>
          <w:szCs w:val="24"/>
        </w:rPr>
        <w:t>总占地 12000㎡；钣金加工车间 5200㎡、AGV 装配调试车间 4800㎡、荷载测试区 2000㎡，标准化量产线，年产 AGV3600 台套。</w:t>
      </w:r>
    </w:p>
    <w:p w:rsidR="00C94E74" w:rsidRPr="00C94E74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94E7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94E74" w:rsidRPr="00C94E74">
        <w:rPr>
          <w:rFonts w:asciiTheme="majorEastAsia" w:eastAsiaTheme="majorEastAsia" w:hAnsiTheme="majorEastAsia" w:cs="Arial"/>
          <w:sz w:val="24"/>
          <w:szCs w:val="24"/>
        </w:rPr>
        <w:t xml:space="preserve">ISO9001、CE </w:t>
      </w:r>
      <w:r w:rsidR="00C94E74">
        <w:rPr>
          <w:rFonts w:asciiTheme="majorEastAsia" w:eastAsiaTheme="majorEastAsia" w:hAnsiTheme="majorEastAsia" w:cs="Arial"/>
          <w:sz w:val="24"/>
          <w:szCs w:val="24"/>
        </w:rPr>
        <w:t>出口认证；具有</w:t>
      </w:r>
      <w:r w:rsidR="00C94E74" w:rsidRPr="00C94E74">
        <w:rPr>
          <w:rFonts w:asciiTheme="majorEastAsia" w:eastAsiaTheme="majorEastAsia" w:hAnsiTheme="majorEastAsia" w:cs="Arial"/>
          <w:sz w:val="24"/>
          <w:szCs w:val="24"/>
        </w:rPr>
        <w:t>22 项 AGV 实用新型专利、科技型中小企业、自营进出口资质。</w:t>
      </w:r>
    </w:p>
    <w:p w:rsidR="00994695" w:rsidRPr="00C94E74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94E74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联系方式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94E74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94E74" w:rsidRPr="00C94E74">
        <w:rPr>
          <w:rFonts w:asciiTheme="majorEastAsia" w:eastAsiaTheme="majorEastAsia" w:hAnsiTheme="majorEastAsia" w:cs="Arial"/>
          <w:sz w:val="24"/>
          <w:szCs w:val="24"/>
        </w:rPr>
        <w:t>0537-7231999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0259B8" w:rsidRPr="000259B8">
        <w:rPr>
          <w:rFonts w:asciiTheme="majorEastAsia" w:eastAsiaTheme="majorEastAsia" w:hAnsiTheme="majorEastAsia" w:cs="Arial"/>
          <w:sz w:val="24"/>
          <w:szCs w:val="24"/>
        </w:rPr>
        <w:t>497186069@qq.com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br/>
      </w:r>
      <w:r w:rsidR="000259B8" w:rsidRPr="000259B8">
        <w:rPr>
          <w:rFonts w:asciiTheme="majorEastAsia" w:eastAsiaTheme="majorEastAsia" w:hAnsiTheme="majorEastAsia" w:cs="Arial"/>
          <w:sz w:val="24"/>
          <w:szCs w:val="24"/>
        </w:rPr>
        <w:t>www.simancagv.com</w:t>
      </w:r>
    </w:p>
    <w:p w:rsidR="000259B8" w:rsidRPr="000259B8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259B8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0259B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259B8" w:rsidRPr="000259B8">
        <w:rPr>
          <w:rFonts w:asciiTheme="majorEastAsia" w:eastAsiaTheme="majorEastAsia" w:hAnsiTheme="majorEastAsia" w:cs="Arial"/>
          <w:sz w:val="24"/>
          <w:szCs w:val="24"/>
        </w:rPr>
        <w:t>磁条导引小型潜伏 AGV、车间线边转运小车；双舵轮全向潜伏顶升 AGV、托盘牵引搬运车；重载全向背负 AGV、建材工件转运机器人；配备简易单机调度、离线自动充电机、经济型导航套件。</w:t>
      </w:r>
    </w:p>
    <w:p w:rsidR="000259B8" w:rsidRPr="000259B8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259B8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0259B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259B8" w:rsidRPr="000259B8">
        <w:rPr>
          <w:rFonts w:asciiTheme="majorEastAsia" w:eastAsiaTheme="majorEastAsia" w:hAnsiTheme="majorEastAsia" w:cs="Arial"/>
          <w:sz w:val="24"/>
          <w:szCs w:val="24"/>
        </w:rPr>
        <w:t>主打高性价比经济型 AGV，磁条导航成本低廉，改造简单；双舵轮原地</w:t>
      </w:r>
      <w:r w:rsidR="000259B8">
        <w:rPr>
          <w:rFonts w:asciiTheme="majorEastAsia" w:eastAsiaTheme="majorEastAsia" w:hAnsiTheme="majorEastAsia" w:cs="Arial"/>
          <w:sz w:val="24"/>
          <w:szCs w:val="24"/>
        </w:rPr>
        <w:t xml:space="preserve"> 360°</w:t>
      </w:r>
      <w:r w:rsidR="000259B8" w:rsidRPr="000259B8">
        <w:rPr>
          <w:rFonts w:asciiTheme="majorEastAsia" w:eastAsiaTheme="majorEastAsia" w:hAnsiTheme="majorEastAsia" w:cs="Arial"/>
          <w:sz w:val="24"/>
          <w:szCs w:val="24"/>
        </w:rPr>
        <w:t>旋转，狭小车间适配；整机加厚碳钢喷塑，耐磨抗撞击；锂电池续航 7–9h，基础激光避障防护；结构极简，配件市面通用，维修成本低；支持中小工厂简易自动化非标定制。</w:t>
      </w:r>
    </w:p>
    <w:p w:rsidR="00994695" w:rsidRPr="000259B8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259B8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0259B8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0259B8" w:rsidRPr="000259B8">
        <w:rPr>
          <w:rFonts w:asciiTheme="majorEastAsia" w:eastAsiaTheme="majorEastAsia" w:hAnsiTheme="majorEastAsia" w:cs="Arial"/>
          <w:sz w:val="24"/>
          <w:szCs w:val="24"/>
        </w:rPr>
        <w:t>主打中亚、东南亚、非洲外贸代理商，批量经济型单机出口，年出口 AGV900 台套</w:t>
      </w:r>
      <w:r w:rsidR="000259B8">
        <w:rPr>
          <w:rFonts w:asciiTheme="majorEastAsia" w:eastAsiaTheme="majorEastAsia" w:hAnsiTheme="majorEastAsia" w:cs="Arial"/>
          <w:sz w:val="24"/>
          <w:szCs w:val="24"/>
        </w:rPr>
        <w:t>，主要采用一般贸易的贸易方式。</w:t>
      </w:r>
    </w:p>
    <w:p w:rsidR="00994695" w:rsidRPr="00A36A0A" w:rsidRDefault="00994695" w:rsidP="00994695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：主要归类：8428700000（</w:t>
      </w:r>
      <w:r w:rsidRPr="00A36A0A">
        <w:rPr>
          <w:rFonts w:asciiTheme="majorEastAsia" w:eastAsiaTheme="majorEastAsia" w:hAnsiTheme="majorEastAsia" w:cs="Arial" w:hint="eastAsia"/>
          <w:sz w:val="24"/>
          <w:szCs w:val="24"/>
        </w:rPr>
        <w:t>工业机器人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CC259D" w:rsidRPr="00CC259D" w:rsidRDefault="00994695" w:rsidP="00994695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259D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CC259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259D" w:rsidRPr="00CC259D">
        <w:rPr>
          <w:rFonts w:asciiTheme="majorEastAsia" w:eastAsiaTheme="majorEastAsia" w:hAnsiTheme="majorEastAsia" w:cs="Arial"/>
          <w:sz w:val="24"/>
          <w:szCs w:val="24"/>
        </w:rPr>
        <w:t>小型磁条 AGV2.8–7.8 万</w:t>
      </w:r>
      <w:r w:rsidR="00CC259D">
        <w:rPr>
          <w:rFonts w:asciiTheme="majorEastAsia" w:eastAsiaTheme="majorEastAsia" w:hAnsiTheme="majorEastAsia" w:cs="Arial"/>
          <w:sz w:val="24"/>
          <w:szCs w:val="24"/>
        </w:rPr>
        <w:t>/</w:t>
      </w:r>
      <w:r w:rsidR="00CC259D" w:rsidRPr="00CC259D">
        <w:rPr>
          <w:rFonts w:asciiTheme="majorEastAsia" w:eastAsiaTheme="majorEastAsia" w:hAnsiTheme="majorEastAsia" w:cs="Arial"/>
          <w:sz w:val="24"/>
          <w:szCs w:val="24"/>
        </w:rPr>
        <w:t>台；2 吨全向潜伏 AGV9–22 万</w:t>
      </w:r>
      <w:r w:rsidR="00CC259D">
        <w:rPr>
          <w:rFonts w:asciiTheme="majorEastAsia" w:eastAsiaTheme="majorEastAsia" w:hAnsiTheme="majorEastAsia" w:cs="Arial"/>
          <w:sz w:val="24"/>
          <w:szCs w:val="24"/>
        </w:rPr>
        <w:t>/</w:t>
      </w:r>
      <w:r w:rsidR="00CC259D" w:rsidRPr="00CC259D">
        <w:rPr>
          <w:rFonts w:asciiTheme="majorEastAsia" w:eastAsiaTheme="majorEastAsia" w:hAnsiTheme="majorEastAsia" w:cs="Arial"/>
          <w:sz w:val="24"/>
          <w:szCs w:val="24"/>
        </w:rPr>
        <w:t>台；10 吨重载背负 AGV32–75 万</w:t>
      </w:r>
      <w:r w:rsidR="00CC259D">
        <w:rPr>
          <w:rFonts w:asciiTheme="majorEastAsia" w:eastAsiaTheme="majorEastAsia" w:hAnsiTheme="majorEastAsia" w:cs="Arial"/>
          <w:sz w:val="24"/>
          <w:szCs w:val="24"/>
        </w:rPr>
        <w:t>/台。</w:t>
      </w:r>
    </w:p>
    <w:p w:rsidR="00CC259D" w:rsidRPr="00CC259D" w:rsidRDefault="00994695" w:rsidP="00994695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259D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CC259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259D" w:rsidRPr="00CC259D">
        <w:rPr>
          <w:rFonts w:asciiTheme="majorEastAsia" w:eastAsiaTheme="majorEastAsia" w:hAnsiTheme="majorEastAsia" w:cs="Arial"/>
          <w:sz w:val="24"/>
          <w:szCs w:val="24"/>
        </w:rPr>
        <w:t>标准现货 5–14 天；重载定制 14–32 天；简易整线 32–60 天。</w:t>
      </w:r>
    </w:p>
    <w:p w:rsidR="00CC259D" w:rsidRPr="00CC259D" w:rsidRDefault="00994695" w:rsidP="00CC259D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259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CC259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259D" w:rsidRPr="00CC259D">
        <w:rPr>
          <w:rFonts w:asciiTheme="majorEastAsia" w:eastAsiaTheme="majorEastAsia" w:hAnsiTheme="majorEastAsia" w:cs="Arial"/>
          <w:sz w:val="24"/>
          <w:szCs w:val="24"/>
        </w:rPr>
        <w:t>东南亚海运 5–10 天；中亚陆运 8–19 天；非洲海运 18–33 天。</w:t>
      </w:r>
    </w:p>
    <w:p w:rsidR="00377F09" w:rsidRDefault="00994695" w:rsidP="00CC259D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259D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CC259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259D" w:rsidRPr="00CC259D">
        <w:rPr>
          <w:rFonts w:asciiTheme="majorEastAsia" w:eastAsiaTheme="majorEastAsia" w:hAnsiTheme="majorEastAsia" w:cs="Arial"/>
          <w:sz w:val="24"/>
          <w:szCs w:val="24"/>
        </w:rPr>
        <w:t>平价 AGV 源头厂家，同配置价格比头部品牌低 20%–30%；标准机型现货充足，交付周期短；磁条导航方案入门成本极低，适合中小型工厂外贸批量采购；陆运发往中亚物流优势明显。</w:t>
      </w:r>
    </w:p>
    <w:p w:rsidR="006E2CE9" w:rsidRDefault="006E2CE9" w:rsidP="006E2CE9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3773722" cy="314302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66" cy="314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CE9" w:rsidRDefault="006E2CE9" w:rsidP="006E2CE9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图：单向磁条</w:t>
      </w:r>
      <w:r w:rsidRPr="006E2CE9">
        <w:rPr>
          <w:rFonts w:asciiTheme="majorEastAsia" w:eastAsiaTheme="majorEastAsia" w:hAnsiTheme="majorEastAsia" w:cs="Arial"/>
          <w:sz w:val="24"/>
          <w:szCs w:val="24"/>
        </w:rPr>
        <w:t>潜伏 AGV整机</w:t>
      </w:r>
    </w:p>
    <w:p w:rsidR="006E2CE9" w:rsidRPr="00DF4DC5" w:rsidRDefault="004955AC" w:rsidP="006E2CE9">
      <w:pPr>
        <w:pStyle w:val="a6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5"/>
          <w:rFonts w:asciiTheme="majorEastAsia" w:eastAsiaTheme="majorEastAsia" w:hAnsiTheme="majorEastAsia"/>
          <w:i w:val="0"/>
          <w:sz w:val="32"/>
          <w:szCs w:val="32"/>
        </w:rPr>
      </w:pPr>
      <w:r w:rsidRPr="004955AC">
        <w:rPr>
          <w:rStyle w:val="a5"/>
          <w:rFonts w:asciiTheme="majorEastAsia" w:eastAsiaTheme="majorEastAsia" w:hAnsiTheme="majorEastAsia" w:hint="eastAsia"/>
          <w:i w:val="0"/>
          <w:sz w:val="32"/>
          <w:szCs w:val="32"/>
        </w:rPr>
        <w:lastRenderedPageBreak/>
        <w:t>苏州先锋物流装备科技有限公司</w:t>
      </w:r>
    </w:p>
    <w:p w:rsidR="006E2CE9" w:rsidRPr="00C40E84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2005年12月21日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潘小军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1,510</w:t>
      </w:r>
      <w:r w:rsidRPr="00C94E74"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6E2CE9" w:rsidRPr="00F11C8F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55AC">
        <w:rPr>
          <w:rFonts w:asciiTheme="majorEastAsia" w:eastAsiaTheme="majorEastAsia" w:hAnsiTheme="majorEastAsia" w:cs="Arial" w:hint="eastAsia"/>
          <w:sz w:val="24"/>
          <w:szCs w:val="24"/>
        </w:rPr>
        <w:t>126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955AC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955AC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55AC" w:rsidRPr="004955AC">
        <w:rPr>
          <w:rFonts w:asciiTheme="majorEastAsia" w:eastAsiaTheme="majorEastAsia" w:hAnsiTheme="majorEastAsia" w:cs="Arial" w:hint="eastAsia"/>
          <w:sz w:val="24"/>
          <w:szCs w:val="24"/>
        </w:rPr>
        <w:t>苏州市吴中区胥口镇胥江工业园子胥路588号</w:t>
      </w:r>
    </w:p>
    <w:p w:rsidR="006E2CE9" w:rsidRPr="004955AC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955AC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总占地 42000㎡；数控钣金加工车间 16000㎡、无人驾驶叉车装配车间 13000㎡、激光雷达调试实验室 7000㎡、整机 24 小时满载老化测试区 6000㎡；全套机器人焊接、全自动喷涂、重载荷载测试产线，年产各类</w:t>
      </w:r>
      <w:r w:rsidR="004955AC">
        <w:rPr>
          <w:rFonts w:asciiTheme="majorEastAsia" w:eastAsiaTheme="majorEastAsia" w:hAnsiTheme="majorEastAsia" w:cs="Arial"/>
          <w:sz w:val="24"/>
          <w:szCs w:val="24"/>
        </w:rPr>
        <w:t xml:space="preserve"> AGV /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无人叉车 22000 台套。</w:t>
      </w:r>
    </w:p>
    <w:p w:rsidR="004955AC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955AC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334CF" w:rsidRPr="004955AC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 xml:space="preserve">ISO9001/14001/45001 三体系、CE/UL </w:t>
      </w:r>
      <w:r w:rsidR="004955AC">
        <w:rPr>
          <w:rFonts w:asciiTheme="majorEastAsia" w:eastAsiaTheme="majorEastAsia" w:hAnsiTheme="majorEastAsia" w:cs="Arial"/>
          <w:sz w:val="24"/>
          <w:szCs w:val="24"/>
        </w:rPr>
        <w:t>国际认证；具有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 xml:space="preserve">72 项无人叉车 AGV </w:t>
      </w:r>
      <w:r w:rsidR="004955AC">
        <w:rPr>
          <w:rFonts w:asciiTheme="majorEastAsia" w:eastAsiaTheme="majorEastAsia" w:hAnsiTheme="majorEastAsia" w:cs="Arial"/>
          <w:sz w:val="24"/>
          <w:szCs w:val="24"/>
        </w:rPr>
        <w:t>专利、自营进出口一级资质，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仓储物流设备行业标准参编单位。</w:t>
      </w:r>
    </w:p>
    <w:p w:rsidR="006E2CE9" w:rsidRPr="004955AC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955AC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4955AC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0512-66596917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4955AC" w:rsidRPr="004955AC">
        <w:rPr>
          <w:rFonts w:asciiTheme="majorEastAsia" w:eastAsiaTheme="majorEastAsia" w:hAnsiTheme="majorEastAsia" w:cs="Arial"/>
          <w:sz w:val="24"/>
          <w:szCs w:val="24"/>
        </w:rPr>
        <w:t>hr@zowell.com.cn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4955AC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4955AC" w:rsidRPr="00705F63">
        <w:rPr>
          <w:rFonts w:asciiTheme="majorEastAsia" w:eastAsiaTheme="majorEastAsia" w:hAnsiTheme="majorEastAsia" w:cs="Arial"/>
          <w:sz w:val="24"/>
          <w:szCs w:val="24"/>
        </w:rPr>
        <w:t>www.zowell.com.cn</w:t>
      </w:r>
      <w:proofErr w:type="spellEnd"/>
    </w:p>
    <w:p w:rsidR="00754536" w:rsidRPr="00754536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05F63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705F6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05F63" w:rsidRPr="00754536">
        <w:rPr>
          <w:rFonts w:asciiTheme="majorEastAsia" w:eastAsiaTheme="majorEastAsia" w:hAnsiTheme="majorEastAsia" w:cs="Arial"/>
          <w:sz w:val="24"/>
          <w:szCs w:val="24"/>
        </w:rPr>
        <w:t>二维码料箱 AMR、小型磁导引潜伏 AGV、产线滚筒对接搬运小车；激光 SLAM 窄巷道 VNA 无人叉车、潜伏顶升托盘 AGV、多牵引联动搬运车；前移式堆高 AGV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、平衡重无人叉取车、重载港口搬运机器人。</w:t>
      </w:r>
    </w:p>
    <w:p w:rsidR="00754536" w:rsidRPr="00754536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54536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75453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深耕仓储无人驾驶叉车 20 年，自研窄巷道三向叉取机构，最小通道仅 1.6m；激光 SLAM 多传感器融合导航，定位精度 ±8mm，现场零地面改造；整机全舵轮全向移动，原地 360° 旋转；支持人机混行动态避障，360° 激光雷达 + 物理缓冲双重防护；锂电池快充 1.5h 满电，标准机型续航 10h；整机 IP54 防尘防水，可定制 - 30</w:t>
      </w:r>
      <w:r w:rsidR="00754536" w:rsidRPr="00754536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冷库、化工防爆机型；调度系统最多管控 300 台设备协同作业，兼容 WMS / 立体库堆垛机无缝对接。</w:t>
      </w:r>
    </w:p>
    <w:p w:rsidR="006E2CE9" w:rsidRPr="00754536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54536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754536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产品出口全球 120 余个国家，海外营收占比 41%；海外德国、马来西亚设立服务办事处，配套新能源、汽车、大型物流海外自动化总包项目，年出口 AGV 设备 6500 台套</w:t>
      </w:r>
      <w:r w:rsidRPr="00754536">
        <w:rPr>
          <w:rFonts w:asciiTheme="majorEastAsia" w:eastAsiaTheme="majorEastAsia" w:hAnsiTheme="majorEastAsia" w:cs="Arial"/>
          <w:sz w:val="24"/>
          <w:szCs w:val="24"/>
        </w:rPr>
        <w:t>，主要采用一般贸易的贸易方式。</w:t>
      </w:r>
    </w:p>
    <w:p w:rsidR="006E2CE9" w:rsidRPr="00A36A0A" w:rsidRDefault="006E2CE9" w:rsidP="006E2CE9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6A0A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：主要归类：8428700000（</w:t>
      </w:r>
      <w:r w:rsidRPr="00A36A0A">
        <w:rPr>
          <w:rFonts w:asciiTheme="majorEastAsia" w:eastAsiaTheme="majorEastAsia" w:hAnsiTheme="majorEastAsia" w:cs="Arial" w:hint="eastAsia"/>
          <w:sz w:val="24"/>
          <w:szCs w:val="24"/>
        </w:rPr>
        <w:t>工业机器人</w:t>
      </w:r>
      <w:r w:rsidRPr="00A36A0A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754536" w:rsidRPr="00754536" w:rsidRDefault="006E2CE9" w:rsidP="006E2CE9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54536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75453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小型料箱 AMR4.2–10.5 万元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>/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 xml:space="preserve">台；窄巷道 VNA 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>无人叉车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16–32 万元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>/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台；8 吨高产能平衡重 AGV38–92 万元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>/台；集群整套调度系统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95–280 万元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>/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套。</w:t>
      </w:r>
    </w:p>
    <w:p w:rsidR="00754536" w:rsidRPr="00754536" w:rsidRDefault="006E2CE9" w:rsidP="006E2CE9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54536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75453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标准现货机型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 xml:space="preserve"> 8–20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天；激光窄巷道定制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 xml:space="preserve"> 20–36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天；大型自动化仓储整线</w:t>
      </w:r>
      <w:r w:rsidR="00754536">
        <w:rPr>
          <w:rFonts w:asciiTheme="majorEastAsia" w:eastAsiaTheme="majorEastAsia" w:hAnsiTheme="majorEastAsia" w:cs="Arial"/>
          <w:sz w:val="24"/>
          <w:szCs w:val="24"/>
        </w:rPr>
        <w:t xml:space="preserve"> 36–88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天。</w:t>
      </w:r>
    </w:p>
    <w:p w:rsidR="00754536" w:rsidRPr="00754536" w:rsidRDefault="006E2CE9" w:rsidP="006E2CE9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54536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海关物流周期</w:t>
      </w:r>
      <w:r w:rsidRPr="0075453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>东南亚海运 5–12 天；欧美海运 26–43 天；日韩海运 3–8 天；俄罗斯陆运 10–21 天；空运 7–16 天。</w:t>
      </w:r>
    </w:p>
    <w:p w:rsidR="006E2CE9" w:rsidRDefault="006E2CE9" w:rsidP="00754536">
      <w:pPr>
        <w:pStyle w:val="a6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54536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75453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54536" w:rsidRPr="00754536">
        <w:rPr>
          <w:rFonts w:asciiTheme="majorEastAsia" w:eastAsiaTheme="majorEastAsia" w:hAnsiTheme="majorEastAsia" w:cs="Arial"/>
          <w:sz w:val="24"/>
          <w:szCs w:val="24"/>
        </w:rPr>
        <w:t xml:space="preserve"> VNA 窄巷道无人叉车标杆厂商，窄通道空间利用率提升 32%；全套 CE/UL 全球合规认证，海外通关无需二次整改；重载堆高最高可达 9 米，同行业领先；24 个月核心部件质保，海外可上门勘测、安装、操作人员培训；整机模块化通用配件，海外售后维修便捷。</w:t>
      </w:r>
    </w:p>
    <w:p w:rsidR="00754536" w:rsidRDefault="00715C9D" w:rsidP="00754536">
      <w:pPr>
        <w:pStyle w:val="a6"/>
        <w:spacing w:before="120" w:after="120" w:line="220" w:lineRule="atLeast"/>
        <w:ind w:left="360" w:firstLineChars="0" w:firstLine="0"/>
        <w:jc w:val="left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5048858" cy="3784821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53" cy="378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C9D" w:rsidRPr="00CC259D" w:rsidRDefault="00715C9D" w:rsidP="0050109F">
      <w:pPr>
        <w:pStyle w:val="a6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="0050109F" w:rsidRPr="0050109F">
        <w:rPr>
          <w:rFonts w:asciiTheme="majorEastAsia" w:eastAsiaTheme="majorEastAsia" w:hAnsiTheme="majorEastAsia" w:cs="Arial"/>
          <w:sz w:val="24"/>
          <w:szCs w:val="24"/>
        </w:rPr>
        <w:t>激光 SLAM 窄巷道 VNA 无人叉车</w:t>
      </w:r>
    </w:p>
    <w:sectPr w:rsidR="00715C9D" w:rsidRPr="00CC259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616" w:rsidRDefault="00003616" w:rsidP="00DA568C">
      <w:pPr>
        <w:spacing w:after="0"/>
      </w:pPr>
      <w:r>
        <w:separator/>
      </w:r>
    </w:p>
  </w:endnote>
  <w:endnote w:type="continuationSeparator" w:id="0">
    <w:p w:rsidR="00003616" w:rsidRDefault="00003616" w:rsidP="00DA568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616" w:rsidRDefault="00003616" w:rsidP="00DA568C">
      <w:pPr>
        <w:spacing w:after="0"/>
      </w:pPr>
      <w:r>
        <w:separator/>
      </w:r>
    </w:p>
  </w:footnote>
  <w:footnote w:type="continuationSeparator" w:id="0">
    <w:p w:rsidR="00003616" w:rsidRDefault="00003616" w:rsidP="00DA568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309"/>
    <w:multiLevelType w:val="hybridMultilevel"/>
    <w:tmpl w:val="056440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616"/>
    <w:rsid w:val="000259B8"/>
    <w:rsid w:val="00323B43"/>
    <w:rsid w:val="00377F09"/>
    <w:rsid w:val="003D37D8"/>
    <w:rsid w:val="00426133"/>
    <w:rsid w:val="004358AB"/>
    <w:rsid w:val="004955AC"/>
    <w:rsid w:val="0050109F"/>
    <w:rsid w:val="0051000E"/>
    <w:rsid w:val="005739E2"/>
    <w:rsid w:val="006052CE"/>
    <w:rsid w:val="00624546"/>
    <w:rsid w:val="006E2CE9"/>
    <w:rsid w:val="00705F63"/>
    <w:rsid w:val="00715C9D"/>
    <w:rsid w:val="00754536"/>
    <w:rsid w:val="007D6FB3"/>
    <w:rsid w:val="007E089F"/>
    <w:rsid w:val="00816384"/>
    <w:rsid w:val="008B7726"/>
    <w:rsid w:val="00903735"/>
    <w:rsid w:val="00905802"/>
    <w:rsid w:val="00927064"/>
    <w:rsid w:val="00994695"/>
    <w:rsid w:val="009B5F23"/>
    <w:rsid w:val="009E1319"/>
    <w:rsid w:val="00A36A0A"/>
    <w:rsid w:val="00B4349E"/>
    <w:rsid w:val="00BF597C"/>
    <w:rsid w:val="00C94E74"/>
    <w:rsid w:val="00CC259D"/>
    <w:rsid w:val="00D31D50"/>
    <w:rsid w:val="00D334CF"/>
    <w:rsid w:val="00D41D29"/>
    <w:rsid w:val="00DA568C"/>
    <w:rsid w:val="00DF4DC5"/>
    <w:rsid w:val="00EC7C7D"/>
    <w:rsid w:val="00F175F5"/>
    <w:rsid w:val="00F4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05802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DF4DC5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F4DC5"/>
    <w:rPr>
      <w:rFonts w:ascii="Tahoma" w:hAnsi="Tahoma"/>
      <w:sz w:val="18"/>
      <w:szCs w:val="18"/>
    </w:rPr>
  </w:style>
  <w:style w:type="character" w:styleId="a5">
    <w:name w:val="Intense Emphasis"/>
    <w:basedOn w:val="a0"/>
    <w:uiPriority w:val="21"/>
    <w:qFormat/>
    <w:rsid w:val="00DF4DC5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DF4DC5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styleId="a7">
    <w:name w:val="Hyperlink"/>
    <w:basedOn w:val="a0"/>
    <w:uiPriority w:val="99"/>
    <w:unhideWhenUsed/>
    <w:rsid w:val="0051000E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DA568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DA568C"/>
    <w:rPr>
      <w:rFonts w:ascii="Tahoma" w:hAnsi="Tahoma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DA56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DA568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2026-07-17T07:29:00Z</dcterms:created>
  <dcterms:modified xsi:type="dcterms:W3CDTF">2026-07-17T07:31:00Z</dcterms:modified>
</cp:coreProperties>
</file>